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24"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895A24"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895A24"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224A9B" w:rsidRPr="00224A9B" w:rsidRDefault="00224A9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r>
        <w:rPr>
          <w:rFonts w:asciiTheme="minorHAnsi" w:hAnsiTheme="minorHAnsi"/>
          <w:b/>
          <w:noProof/>
          <w:sz w:val="36"/>
          <w:szCs w:val="36"/>
          <w:lang w:val="es-BO" w:eastAsia="es-BO"/>
        </w:rPr>
        <mc:AlternateContent>
          <mc:Choice Requires="wps">
            <w:drawing>
              <wp:anchor distT="0" distB="0" distL="114300" distR="114300" simplePos="0" relativeHeight="251659264" behindDoc="1" locked="0" layoutInCell="1" allowOverlap="1" wp14:anchorId="34CABAB0" wp14:editId="6068B346">
                <wp:simplePos x="0" y="0"/>
                <wp:positionH relativeFrom="column">
                  <wp:posOffset>-117475</wp:posOffset>
                </wp:positionH>
                <wp:positionV relativeFrom="paragraph">
                  <wp:posOffset>66040</wp:posOffset>
                </wp:positionV>
                <wp:extent cx="6048375" cy="42291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6048375" cy="422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C3ED5" id="Rectángulo 2" o:spid="_x0000_s1026" style="position:absolute;margin-left:-9.25pt;margin-top:5.2pt;width:476.25pt;height:3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" fillcolor="white [3201]" strokecolor="black [3200]" strokeweight="2pt"/>
            </w:pict>
          </mc:Fallback>
        </mc:AlternateContent>
      </w:r>
    </w:p>
    <w:p w:rsidR="00224A9B" w:rsidRDefault="00895A24" w:rsidP="00895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Arial"/>
          <w:b/>
          <w:sz w:val="40"/>
          <w:szCs w:val="36"/>
        </w:rPr>
      </w:pPr>
      <w:r w:rsidRPr="00224A9B">
        <w:rPr>
          <w:rFonts w:asciiTheme="minorHAnsi" w:hAnsiTheme="minorHAnsi" w:cs="Arial"/>
          <w:b/>
          <w:sz w:val="40"/>
          <w:szCs w:val="36"/>
        </w:rPr>
        <w:t xml:space="preserve">Pliego de Condiciones </w:t>
      </w:r>
    </w:p>
    <w:p w:rsidR="00224A9B" w:rsidRDefault="00895A24" w:rsidP="00895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Arial"/>
          <w:b/>
          <w:sz w:val="40"/>
          <w:szCs w:val="36"/>
        </w:rPr>
      </w:pPr>
      <w:r w:rsidRPr="00224A9B">
        <w:rPr>
          <w:rFonts w:asciiTheme="minorHAnsi" w:hAnsiTheme="minorHAnsi" w:cs="Arial"/>
          <w:b/>
          <w:sz w:val="40"/>
          <w:szCs w:val="36"/>
        </w:rPr>
        <w:t xml:space="preserve">para la Licitación Pública del Seguro de </w:t>
      </w:r>
    </w:p>
    <w:p w:rsidR="00BE2D8D" w:rsidRDefault="00895A24" w:rsidP="00B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Arial"/>
          <w:b/>
          <w:sz w:val="40"/>
          <w:szCs w:val="36"/>
        </w:rPr>
      </w:pPr>
      <w:r w:rsidRPr="00224A9B">
        <w:rPr>
          <w:rFonts w:asciiTheme="minorHAnsi" w:hAnsiTheme="minorHAnsi" w:cs="Arial"/>
          <w:b/>
          <w:sz w:val="40"/>
          <w:szCs w:val="36"/>
        </w:rPr>
        <w:t xml:space="preserve">Desgravamen Hipotecario de Vivienda </w:t>
      </w:r>
    </w:p>
    <w:p w:rsidR="00895A24" w:rsidRPr="00224A9B" w:rsidRDefault="00BE2D8D" w:rsidP="00BE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cs="Arial"/>
          <w:b/>
          <w:sz w:val="36"/>
          <w:szCs w:val="36"/>
        </w:rPr>
      </w:pPr>
      <w:r>
        <w:rPr>
          <w:rFonts w:asciiTheme="minorHAnsi" w:hAnsiTheme="minorHAnsi" w:cs="Arial"/>
          <w:b/>
          <w:sz w:val="40"/>
          <w:szCs w:val="36"/>
        </w:rPr>
        <w:t>y</w:t>
      </w:r>
      <w:r w:rsidR="00895A24" w:rsidRPr="00224A9B">
        <w:rPr>
          <w:rFonts w:asciiTheme="minorHAnsi" w:hAnsiTheme="minorHAnsi" w:cs="Arial"/>
          <w:b/>
          <w:sz w:val="40"/>
          <w:szCs w:val="36"/>
        </w:rPr>
        <w:t xml:space="preserve"> </w:t>
      </w:r>
      <w:r>
        <w:rPr>
          <w:rFonts w:asciiTheme="minorHAnsi" w:hAnsiTheme="minorHAnsi" w:cs="Arial"/>
          <w:b/>
          <w:sz w:val="40"/>
          <w:szCs w:val="36"/>
        </w:rPr>
        <w:t>de Automotor</w:t>
      </w:r>
    </w:p>
    <w:p w:rsidR="00895A24" w:rsidRPr="00224A9B" w:rsidRDefault="00ED2DAA" w:rsidP="00895A24">
      <w:pPr>
        <w:spacing w:after="200" w:line="276" w:lineRule="auto"/>
        <w:jc w:val="center"/>
        <w:rPr>
          <w:rFonts w:asciiTheme="minorHAnsi" w:hAnsiTheme="minorHAnsi" w:cs="Arial"/>
          <w:b/>
          <w:sz w:val="40"/>
          <w:szCs w:val="36"/>
        </w:rPr>
      </w:pPr>
      <w:r>
        <w:rPr>
          <w:noProof/>
          <w:lang w:val="es-BO" w:eastAsia="es-BO"/>
        </w:rPr>
        <w:drawing>
          <wp:inline distT="0" distB="0" distL="0" distR="0" wp14:anchorId="73D9AAC1" wp14:editId="00789525">
            <wp:extent cx="1322705" cy="120078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200785"/>
                    </a:xfrm>
                    <a:prstGeom prst="rect">
                      <a:avLst/>
                    </a:prstGeom>
                    <a:noFill/>
                  </pic:spPr>
                </pic:pic>
              </a:graphicData>
            </a:graphic>
          </wp:inline>
        </w:drawing>
      </w:r>
    </w:p>
    <w:p w:rsidR="00895A24" w:rsidRPr="00224A9B" w:rsidRDefault="00895A24" w:rsidP="00895A24">
      <w:pPr>
        <w:spacing w:after="200" w:line="276" w:lineRule="auto"/>
        <w:jc w:val="center"/>
        <w:rPr>
          <w:rFonts w:asciiTheme="minorHAnsi" w:hAnsiTheme="minorHAnsi" w:cs="Arial"/>
          <w:b/>
          <w:sz w:val="40"/>
          <w:szCs w:val="36"/>
        </w:rPr>
      </w:pPr>
    </w:p>
    <w:p w:rsidR="00ED2DAA" w:rsidRPr="00224A9B" w:rsidRDefault="00ED2DAA" w:rsidP="00ED2DAA">
      <w:pPr>
        <w:jc w:val="center"/>
        <w:rPr>
          <w:rFonts w:asciiTheme="minorHAnsi" w:hAnsiTheme="minorHAnsi" w:cs="Arial"/>
          <w:b/>
          <w:color w:val="FF0000"/>
          <w:sz w:val="32"/>
          <w:szCs w:val="36"/>
        </w:rPr>
      </w:pPr>
      <w:r>
        <w:rPr>
          <w:rFonts w:asciiTheme="minorHAnsi" w:hAnsiTheme="minorHAnsi" w:cs="Arial"/>
          <w:b/>
          <w:sz w:val="32"/>
          <w:szCs w:val="36"/>
        </w:rPr>
        <w:t>Licitación Pública Seguros Nº001</w:t>
      </w:r>
    </w:p>
    <w:p w:rsidR="00ED2DAA" w:rsidRPr="00224A9B" w:rsidRDefault="00ED2DAA" w:rsidP="00ED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895A24" w:rsidRPr="00224A9B" w:rsidRDefault="00895A24" w:rsidP="00895A24">
      <w:pPr>
        <w:spacing w:after="200" w:line="276" w:lineRule="auto"/>
        <w:jc w:val="center"/>
        <w:rPr>
          <w:rFonts w:asciiTheme="minorHAnsi" w:hAnsiTheme="minorHAnsi" w:cs="Arial"/>
          <w:b/>
          <w:sz w:val="40"/>
          <w:szCs w:val="36"/>
        </w:rPr>
      </w:pPr>
    </w:p>
    <w:p w:rsidR="00895A24" w:rsidRPr="00224A9B" w:rsidRDefault="00895A24" w:rsidP="00895A24">
      <w:pPr>
        <w:spacing w:after="200" w:line="276" w:lineRule="auto"/>
        <w:jc w:val="center"/>
        <w:rPr>
          <w:rFonts w:asciiTheme="minorHAnsi" w:hAnsiTheme="minorHAnsi" w:cs="Arial"/>
          <w:b/>
          <w:sz w:val="40"/>
          <w:szCs w:val="36"/>
        </w:rPr>
      </w:pPr>
    </w:p>
    <w:p w:rsidR="00895A24" w:rsidRPr="00224A9B"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895A24" w:rsidRPr="00224A9B"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895A24" w:rsidRPr="00224A9B"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895A24" w:rsidRPr="00224A9B"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895A24" w:rsidRPr="00224A9B"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895A24" w:rsidRPr="00224A9B" w:rsidRDefault="00895A2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p>
    <w:p w:rsidR="0010156B" w:rsidRPr="00DA740A" w:rsidRDefault="00D24904"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heme="minorHAnsi" w:hAnsiTheme="minorHAnsi"/>
          <w:b/>
          <w:sz w:val="36"/>
          <w:szCs w:val="36"/>
        </w:rPr>
      </w:pPr>
      <w:r>
        <w:rPr>
          <w:rFonts w:asciiTheme="minorHAnsi" w:hAnsiTheme="minorHAnsi"/>
          <w:b/>
          <w:sz w:val="36"/>
          <w:szCs w:val="36"/>
        </w:rPr>
        <w:lastRenderedPageBreak/>
        <w:t xml:space="preserve">Pliego de </w:t>
      </w:r>
      <w:r w:rsidR="00DA740A">
        <w:rPr>
          <w:rFonts w:asciiTheme="minorHAnsi" w:hAnsiTheme="minorHAnsi"/>
          <w:b/>
          <w:sz w:val="36"/>
          <w:szCs w:val="36"/>
        </w:rPr>
        <w:t>Condiciones para la Licitación Púb</w:t>
      </w:r>
      <w:r w:rsidR="00EC0B2D">
        <w:rPr>
          <w:rFonts w:asciiTheme="minorHAnsi" w:hAnsiTheme="minorHAnsi"/>
          <w:b/>
          <w:sz w:val="36"/>
          <w:szCs w:val="36"/>
        </w:rPr>
        <w:t>l</w:t>
      </w:r>
      <w:r w:rsidR="00DA740A">
        <w:rPr>
          <w:rFonts w:asciiTheme="minorHAnsi" w:hAnsiTheme="minorHAnsi"/>
          <w:b/>
          <w:sz w:val="36"/>
          <w:szCs w:val="36"/>
        </w:rPr>
        <w:t xml:space="preserve">ica del Seguro de Desgravamen Hipotecario </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b/>
          <w:u w:val="single"/>
        </w:rPr>
      </w:pP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u w:val="single"/>
        </w:rPr>
      </w:pPr>
    </w:p>
    <w:p w:rsidR="0010156B" w:rsidRPr="00B11AF3"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B11AF3">
        <w:rPr>
          <w:rFonts w:asciiTheme="minorHAnsi" w:hAnsiTheme="minorHAnsi"/>
          <w:b/>
          <w:u w:val="single"/>
        </w:rPr>
        <w:t>OBJETO.-</w:t>
      </w:r>
      <w:r w:rsidRPr="00B11AF3">
        <w:rPr>
          <w:rFonts w:asciiTheme="minorHAnsi" w:hAnsiTheme="minorHAnsi"/>
        </w:rPr>
        <w:t xml:space="preserve">  </w:t>
      </w:r>
      <w:r w:rsidR="00206DF6" w:rsidRPr="00B11AF3">
        <w:rPr>
          <w:rFonts w:asciiTheme="minorHAnsi" w:hAnsiTheme="minorHAnsi"/>
        </w:rPr>
        <w:t xml:space="preserve">La Entidad Supervisada </w:t>
      </w:r>
      <w:r w:rsidR="00206DF6" w:rsidRPr="005537CC">
        <w:rPr>
          <w:rFonts w:asciiTheme="minorHAnsi" w:hAnsiTheme="minorHAnsi"/>
        </w:rPr>
        <w:t xml:space="preserve">“COOPERATIVA DE AHORRO Y CREDITO </w:t>
      </w:r>
      <w:r w:rsidR="005537CC" w:rsidRPr="005537CC">
        <w:rPr>
          <w:rFonts w:asciiTheme="minorHAnsi" w:hAnsiTheme="minorHAnsi"/>
        </w:rPr>
        <w:t>ABIERTA PIO X RL</w:t>
      </w:r>
      <w:r w:rsidR="00DA740A" w:rsidRPr="005537CC">
        <w:rPr>
          <w:rFonts w:asciiTheme="minorHAnsi" w:hAnsiTheme="minorHAnsi"/>
          <w:b/>
        </w:rPr>
        <w:t xml:space="preserve">., </w:t>
      </w:r>
      <w:r w:rsidR="00DA740A" w:rsidRPr="005537CC">
        <w:rPr>
          <w:rFonts w:asciiTheme="minorHAnsi" w:hAnsiTheme="minorHAnsi"/>
        </w:rPr>
        <w:t>en cumplimiento al Artículo 87 de la Ley de Servicios Financieros Nº 393, la Resolución ASFI 618/2016</w:t>
      </w:r>
      <w:r w:rsidR="00746B62" w:rsidRPr="005537CC">
        <w:rPr>
          <w:rFonts w:asciiTheme="minorHAnsi" w:hAnsiTheme="minorHAnsi"/>
        </w:rPr>
        <w:t>, Resolución</w:t>
      </w:r>
      <w:r w:rsidR="00746B62">
        <w:rPr>
          <w:rFonts w:asciiTheme="minorHAnsi" w:hAnsiTheme="minorHAnsi"/>
        </w:rPr>
        <w:t xml:space="preserve"> ASFI 864/2016</w:t>
      </w:r>
      <w:r w:rsidR="00DA740A" w:rsidRPr="00B11AF3">
        <w:rPr>
          <w:rFonts w:asciiTheme="minorHAnsi" w:hAnsiTheme="minorHAnsi"/>
        </w:rPr>
        <w:t xml:space="preserve"> y la </w:t>
      </w:r>
      <w:r w:rsidR="00746B62">
        <w:rPr>
          <w:rFonts w:asciiTheme="minorHAnsi" w:hAnsiTheme="minorHAnsi"/>
        </w:rPr>
        <w:t xml:space="preserve">Resolución APS DS/Nº 687-2016, </w:t>
      </w:r>
      <w:r w:rsidR="00DA740A" w:rsidRPr="00B11AF3">
        <w:rPr>
          <w:rFonts w:asciiTheme="minorHAnsi" w:hAnsiTheme="minorHAnsi"/>
        </w:rPr>
        <w:t xml:space="preserve">la Resolución </w:t>
      </w:r>
      <w:r w:rsidR="00746B62">
        <w:rPr>
          <w:rFonts w:asciiTheme="minorHAnsi" w:hAnsiTheme="minorHAnsi"/>
        </w:rPr>
        <w:t xml:space="preserve">APS /DS/Nº 1394 </w:t>
      </w:r>
      <w:r w:rsidR="00206DF6" w:rsidRPr="00B11AF3">
        <w:rPr>
          <w:rFonts w:asciiTheme="minorHAnsi" w:hAnsiTheme="minorHAnsi"/>
        </w:rPr>
        <w:t>-2016</w:t>
      </w:r>
      <w:r w:rsidR="00746B62">
        <w:rPr>
          <w:rFonts w:asciiTheme="minorHAnsi" w:hAnsiTheme="minorHAnsi"/>
        </w:rPr>
        <w:t xml:space="preserve"> y la </w:t>
      </w:r>
      <w:r w:rsidR="00746B62" w:rsidRPr="00746B62">
        <w:rPr>
          <w:rFonts w:asciiTheme="minorHAnsi" w:hAnsiTheme="minorHAnsi"/>
        </w:rPr>
        <w:t xml:space="preserve">Resolución APS /DS/Nº </w:t>
      </w:r>
      <w:r w:rsidR="00746B62">
        <w:rPr>
          <w:rFonts w:asciiTheme="minorHAnsi" w:hAnsiTheme="minorHAnsi"/>
        </w:rPr>
        <w:t>1435 -2016</w:t>
      </w:r>
      <w:r w:rsidR="00206DF6" w:rsidRPr="00B11AF3">
        <w:rPr>
          <w:rFonts w:asciiTheme="minorHAnsi" w:hAnsiTheme="minorHAnsi"/>
        </w:rPr>
        <w:t>, licita el Seguro de Desgravamen H</w:t>
      </w:r>
      <w:r w:rsidR="00DA740A" w:rsidRPr="00B11AF3">
        <w:rPr>
          <w:rFonts w:asciiTheme="minorHAnsi" w:hAnsiTheme="minorHAnsi"/>
        </w:rPr>
        <w:t>ipotecario para su Cartera de créditos Hipotecarios de Vivienda con Garantía Hipotecaria, Créditos de Vivienda Social y Créditos Automotores. Convocando a las empresas de seguros legalmente habilitadas a presentar sus ofertas para este servicio.</w:t>
      </w:r>
    </w:p>
    <w:p w:rsidR="00DA740A" w:rsidRPr="007D794D" w:rsidRDefault="00DA740A" w:rsidP="007D794D">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jc w:val="both"/>
        <w:rPr>
          <w:rFonts w:asciiTheme="minorHAnsi" w:hAnsiTheme="minorHAnsi"/>
        </w:rPr>
      </w:pPr>
    </w:p>
    <w:p w:rsidR="0010156B" w:rsidRPr="00B11AF3"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u w:val="single"/>
        </w:rPr>
      </w:pPr>
      <w:r w:rsidRPr="00B11AF3">
        <w:rPr>
          <w:rFonts w:asciiTheme="minorHAnsi" w:hAnsiTheme="minorHAnsi"/>
          <w:b/>
        </w:rPr>
        <w:t xml:space="preserve"> </w:t>
      </w:r>
      <w:r w:rsidRPr="00B11AF3">
        <w:rPr>
          <w:rFonts w:asciiTheme="minorHAnsi" w:hAnsiTheme="minorHAnsi"/>
          <w:b/>
          <w:u w:val="single"/>
        </w:rPr>
        <w:t>ESPECIFICACIONES TECNICAS.-</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u w:val="single"/>
        </w:rPr>
      </w:pPr>
    </w:p>
    <w:p w:rsidR="006C21BE" w:rsidRPr="00ED2DAA" w:rsidRDefault="0010156B" w:rsidP="00B975E8">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sz w:val="28"/>
        </w:rPr>
      </w:pPr>
      <w:r w:rsidRPr="00ED2DAA">
        <w:rPr>
          <w:rFonts w:asciiTheme="minorHAnsi" w:hAnsiTheme="minorHAnsi"/>
        </w:rPr>
        <w:t xml:space="preserve">Las propuestas deberán presentarse con sujeción al presente pliego de especificaciones. </w:t>
      </w:r>
    </w:p>
    <w:p w:rsidR="00ED2DAA" w:rsidRPr="00ED2DAA" w:rsidRDefault="00ED2DAA" w:rsidP="00ED2DAA">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sz w:val="28"/>
        </w:rPr>
      </w:pPr>
    </w:p>
    <w:p w:rsidR="006C21BE" w:rsidRPr="00466F49" w:rsidRDefault="006C21BE"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sz w:val="32"/>
        </w:rPr>
      </w:pPr>
      <w:r w:rsidRPr="00466F49">
        <w:rPr>
          <w:rFonts w:asciiTheme="minorHAnsi" w:hAnsiTheme="minorHAnsi" w:cs="Arial"/>
          <w:color w:val="000000" w:themeColor="text1"/>
          <w:sz w:val="22"/>
        </w:rPr>
        <w:t xml:space="preserve">Las Entidades Aseguradoras interesadas en participar en la presente licitación deberán presentar la Declaración de Confidencialidad - </w:t>
      </w:r>
      <w:r w:rsidRPr="00466F49">
        <w:rPr>
          <w:rFonts w:asciiTheme="minorHAnsi" w:hAnsiTheme="minorHAnsi" w:cs="Arial"/>
          <w:b/>
          <w:color w:val="000000" w:themeColor="text1"/>
          <w:sz w:val="22"/>
        </w:rPr>
        <w:t xml:space="preserve">Anexo </w:t>
      </w:r>
      <w:r w:rsidR="00660768" w:rsidRPr="00466F49">
        <w:rPr>
          <w:rFonts w:asciiTheme="minorHAnsi" w:hAnsiTheme="minorHAnsi" w:cs="Arial"/>
          <w:b/>
          <w:color w:val="000000" w:themeColor="text1"/>
          <w:sz w:val="22"/>
        </w:rPr>
        <w:t>A</w:t>
      </w:r>
      <w:r w:rsidRPr="00466F49">
        <w:rPr>
          <w:rFonts w:asciiTheme="minorHAnsi" w:hAnsiTheme="minorHAnsi" w:cs="Arial"/>
          <w:color w:val="000000" w:themeColor="text1"/>
          <w:sz w:val="22"/>
        </w:rPr>
        <w:t xml:space="preserve"> formalizando este hecho. </w:t>
      </w:r>
    </w:p>
    <w:p w:rsidR="00ED027F" w:rsidRDefault="00ED027F" w:rsidP="006C21BE">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ED2DAA" w:rsidRDefault="00ED2DAA" w:rsidP="00ED2DAA">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hAnsi="Calibri" w:cs="Calibri"/>
        </w:rPr>
      </w:pPr>
      <w:r w:rsidRPr="002D1E05">
        <w:rPr>
          <w:rFonts w:ascii="Calibri" w:hAnsi="Calibri" w:cs="Calibri"/>
        </w:rPr>
        <w:t xml:space="preserve">Las compañías proponentes deberán expresar por escrito su aceptación para que las condiciones particulares, generales, especiales y cláusulas de las Pólizas de muestra a ser presentadas puedan ser modificadas previo acuerdo de partes, introduciendo modificaciones y/o ampliaciones y/o restricciones mediante endosos o anexos, que se aplicarán con preeminencia a cualquier otra condición, en todos </w:t>
      </w:r>
      <w:r w:rsidRPr="00C86F51">
        <w:rPr>
          <w:rFonts w:ascii="Calibri" w:hAnsi="Calibri" w:cs="Calibri"/>
        </w:rPr>
        <w:t xml:space="preserve">aquellos aspectos que no sean modificatorios a lo dispuesto en las Resoluciones citadas en el punto 1 del presente documento, de acuerdo al </w:t>
      </w:r>
      <w:r w:rsidRPr="00C86F51">
        <w:rPr>
          <w:rFonts w:ascii="Calibri" w:hAnsi="Calibri" w:cs="Calibri"/>
          <w:b/>
        </w:rPr>
        <w:t>Anexo B</w:t>
      </w:r>
      <w:r w:rsidRPr="00C86F51">
        <w:rPr>
          <w:rFonts w:ascii="Calibri" w:hAnsi="Calibri" w:cs="Calibri"/>
        </w:rPr>
        <w:t xml:space="preserve"> adjunto. Asimismo, dichas modificaciones serán comunicadas a la Autoridad de Supervisión del Sistema Financiero ASFI, de acuerdo con el contenido que se encuentra en el Capítulo III, Titulo VII, Libro 2º de la RNSF, siendo esta previa a la presentación y apertura de propuestas.</w:t>
      </w:r>
    </w:p>
    <w:p w:rsidR="00ED2DAA" w:rsidRPr="00ED2DAA" w:rsidRDefault="00ED2DAA" w:rsidP="00ED2DAA">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color w:val="000000" w:themeColor="text1"/>
        </w:rPr>
      </w:pPr>
    </w:p>
    <w:p w:rsidR="0010156B" w:rsidRPr="005054F8" w:rsidRDefault="0010156B"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color w:val="000000" w:themeColor="text1"/>
        </w:rPr>
      </w:pPr>
      <w:r w:rsidRPr="005D73D1">
        <w:rPr>
          <w:rFonts w:asciiTheme="minorHAnsi" w:hAnsiTheme="minorHAnsi"/>
          <w:color w:val="000000" w:themeColor="text1"/>
        </w:rPr>
        <w:t>No obstante las declaraciones que se estipulan en el presente Pliego de condiciones, las Compañías Aseguradoras Proponentes podrán rea</w:t>
      </w:r>
      <w:r w:rsidR="001F3395" w:rsidRPr="005D73D1">
        <w:rPr>
          <w:rFonts w:asciiTheme="minorHAnsi" w:hAnsiTheme="minorHAnsi"/>
          <w:color w:val="000000" w:themeColor="text1"/>
        </w:rPr>
        <w:t>lizar una inspección de riesgo, a objeto de verificar los aspectos señalados en la presente convoca</w:t>
      </w:r>
      <w:r w:rsidR="00F4692C" w:rsidRPr="005D73D1">
        <w:rPr>
          <w:rFonts w:asciiTheme="minorHAnsi" w:hAnsiTheme="minorHAnsi"/>
          <w:color w:val="000000" w:themeColor="text1"/>
        </w:rPr>
        <w:t>toria</w:t>
      </w:r>
      <w:r w:rsidR="001F3395" w:rsidRPr="005D73D1">
        <w:rPr>
          <w:rFonts w:asciiTheme="minorHAnsi" w:hAnsiTheme="minorHAnsi"/>
          <w:color w:val="000000" w:themeColor="text1"/>
        </w:rPr>
        <w:t>, como ser magnitud de la cartera, edad promedio y documentación.</w:t>
      </w:r>
      <w:r w:rsidRPr="005D73D1">
        <w:rPr>
          <w:rFonts w:asciiTheme="minorHAnsi" w:hAnsiTheme="minorHAnsi"/>
          <w:color w:val="000000" w:themeColor="text1"/>
        </w:rPr>
        <w:t xml:space="preserve"> La omisión de la inspección previa no relevará a los proponentes de estimar </w:t>
      </w:r>
      <w:r w:rsidRPr="005D73D1">
        <w:rPr>
          <w:rFonts w:asciiTheme="minorHAnsi" w:hAnsiTheme="minorHAnsi"/>
          <w:color w:val="000000" w:themeColor="text1"/>
        </w:rPr>
        <w:lastRenderedPageBreak/>
        <w:t>apropiadamente el riesgo y la responsabilidad que asumirán, por consiguiente no podrán invocar reticenci</w:t>
      </w:r>
      <w:r w:rsidR="00F4692C" w:rsidRPr="005D73D1">
        <w:rPr>
          <w:rFonts w:asciiTheme="minorHAnsi" w:hAnsiTheme="minorHAnsi"/>
          <w:color w:val="000000" w:themeColor="text1"/>
        </w:rPr>
        <w:t xml:space="preserve">a o inexactitud por parte de la </w:t>
      </w:r>
      <w:r w:rsidR="00F4692C" w:rsidRPr="005054F8">
        <w:rPr>
          <w:rFonts w:asciiTheme="minorHAnsi" w:hAnsiTheme="minorHAnsi"/>
          <w:color w:val="000000" w:themeColor="text1"/>
        </w:rPr>
        <w:t xml:space="preserve">Entidad Supervisada </w:t>
      </w:r>
      <w:r w:rsidR="00D85D62" w:rsidRPr="005054F8">
        <w:rPr>
          <w:rFonts w:asciiTheme="minorHAnsi" w:hAnsiTheme="minorHAnsi"/>
        </w:rPr>
        <w:t xml:space="preserve">COOPERATIVA DE AHORRO Y CREDITO </w:t>
      </w:r>
      <w:r w:rsidR="005054F8" w:rsidRPr="005054F8">
        <w:rPr>
          <w:rFonts w:asciiTheme="minorHAnsi" w:hAnsiTheme="minorHAnsi"/>
        </w:rPr>
        <w:t>ABIERTA PIO X RL</w:t>
      </w:r>
      <w:r w:rsidR="00D85D62" w:rsidRPr="005054F8">
        <w:rPr>
          <w:rFonts w:asciiTheme="minorHAnsi" w:hAnsiTheme="minorHAnsi"/>
        </w:rPr>
        <w:t>.</w:t>
      </w:r>
      <w:r w:rsidRPr="005054F8">
        <w:rPr>
          <w:rFonts w:asciiTheme="minorHAnsi" w:hAnsiTheme="minorHAnsi"/>
          <w:color w:val="000000" w:themeColor="text1"/>
        </w:rPr>
        <w:t xml:space="preserve">, ni falta de conocimiento del riesgo asumido, de acuerdo a lo señalado en el Artículo 995 del Código de Comercio. </w:t>
      </w:r>
    </w:p>
    <w:p w:rsidR="00070FB6" w:rsidRPr="005054F8" w:rsidRDefault="00070FB6" w:rsidP="0007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color w:val="000000" w:themeColor="text1"/>
        </w:rPr>
      </w:pPr>
    </w:p>
    <w:p w:rsidR="0010156B" w:rsidRPr="00E3319A" w:rsidRDefault="001F3395" w:rsidP="00901A9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hAnsi="Calibri" w:cs="Calibri"/>
        </w:rPr>
      </w:pPr>
      <w:r w:rsidRPr="005054F8">
        <w:rPr>
          <w:rFonts w:asciiTheme="minorHAnsi" w:hAnsiTheme="minorHAnsi"/>
        </w:rPr>
        <w:t>Durante la vigencia del Seguro contratado</w:t>
      </w:r>
      <w:r w:rsidR="0010156B" w:rsidRPr="005054F8">
        <w:rPr>
          <w:rFonts w:asciiTheme="minorHAnsi" w:hAnsiTheme="minorHAnsi"/>
        </w:rPr>
        <w:t xml:space="preserve"> </w:t>
      </w:r>
      <w:r w:rsidR="00F4692C" w:rsidRPr="005054F8">
        <w:rPr>
          <w:rFonts w:asciiTheme="minorHAnsi" w:hAnsiTheme="minorHAnsi"/>
        </w:rPr>
        <w:t xml:space="preserve">por la Entidad Supervisada </w:t>
      </w:r>
      <w:r w:rsidR="00D85D62" w:rsidRPr="005054F8">
        <w:rPr>
          <w:rFonts w:asciiTheme="minorHAnsi" w:hAnsiTheme="minorHAnsi"/>
        </w:rPr>
        <w:t xml:space="preserve">COOPERATIVA DE AHORRO Y CREDITO ABIERTA PIO X </w:t>
      </w:r>
      <w:r w:rsidR="005054F8" w:rsidRPr="005054F8">
        <w:rPr>
          <w:rFonts w:asciiTheme="minorHAnsi" w:hAnsiTheme="minorHAnsi"/>
        </w:rPr>
        <w:t>RL</w:t>
      </w:r>
      <w:r w:rsidRPr="005054F8">
        <w:rPr>
          <w:rFonts w:asciiTheme="minorHAnsi" w:hAnsiTheme="minorHAnsi"/>
          <w:b/>
        </w:rPr>
        <w:t>.</w:t>
      </w:r>
      <w:r w:rsidR="005054F8" w:rsidRPr="005054F8">
        <w:rPr>
          <w:rFonts w:asciiTheme="minorHAnsi" w:hAnsiTheme="minorHAnsi"/>
          <w:b/>
        </w:rPr>
        <w:t>,</w:t>
      </w:r>
      <w:r w:rsidR="00D17018" w:rsidRPr="005054F8">
        <w:rPr>
          <w:rFonts w:asciiTheme="minorHAnsi" w:hAnsiTheme="minorHAnsi"/>
        </w:rPr>
        <w:t xml:space="preserve"> podrá</w:t>
      </w:r>
      <w:r w:rsidR="00D17018" w:rsidRPr="00B11AF3">
        <w:rPr>
          <w:rFonts w:asciiTheme="minorHAnsi" w:hAnsiTheme="minorHAnsi"/>
        </w:rPr>
        <w:t xml:space="preserve"> efectuar </w:t>
      </w:r>
      <w:r w:rsidR="0010156B" w:rsidRPr="00B11AF3">
        <w:rPr>
          <w:rFonts w:asciiTheme="minorHAnsi" w:hAnsiTheme="minorHAnsi"/>
        </w:rPr>
        <w:t xml:space="preserve">modificaciones </w:t>
      </w:r>
      <w:r w:rsidR="0010156B" w:rsidRPr="00504320">
        <w:rPr>
          <w:rFonts w:asciiTheme="minorHAnsi" w:hAnsiTheme="minorHAnsi"/>
        </w:rPr>
        <w:t>de acuerdo a sus necesidades, incorporando o e</w:t>
      </w:r>
      <w:r w:rsidRPr="00504320">
        <w:rPr>
          <w:rFonts w:asciiTheme="minorHAnsi" w:hAnsiTheme="minorHAnsi"/>
        </w:rPr>
        <w:t>xcluyendo coberturas, personas</w:t>
      </w:r>
      <w:r w:rsidR="0010156B" w:rsidRPr="00504320">
        <w:rPr>
          <w:rFonts w:asciiTheme="minorHAnsi" w:hAnsiTheme="minorHAnsi"/>
        </w:rPr>
        <w:t>, en base a los cálculos de prima o devol</w:t>
      </w:r>
      <w:r w:rsidR="00901A97">
        <w:rPr>
          <w:rFonts w:asciiTheme="minorHAnsi" w:hAnsiTheme="minorHAnsi"/>
        </w:rPr>
        <w:t>uciones de prima a prorrata día,</w:t>
      </w:r>
      <w:r w:rsidR="00901A97" w:rsidRPr="00901A97">
        <w:rPr>
          <w:rFonts w:ascii="Calibri" w:hAnsi="Calibri" w:cs="Calibri"/>
          <w:color w:val="0000FF"/>
        </w:rPr>
        <w:t xml:space="preserve"> </w:t>
      </w:r>
      <w:r w:rsidR="00901A97" w:rsidRPr="00E3319A">
        <w:rPr>
          <w:rFonts w:ascii="Calibri" w:hAnsi="Calibri" w:cs="Calibri"/>
        </w:rPr>
        <w:t>correspondiendo informar dichas modificaciones a la Autoridad de Supervisión del Sistema Financiero (ASFI).</w:t>
      </w:r>
    </w:p>
    <w:p w:rsidR="0010156B" w:rsidRPr="00E3319A"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10156B" w:rsidRPr="00B11AF3" w:rsidRDefault="0010156B"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B11AF3">
        <w:rPr>
          <w:rFonts w:asciiTheme="minorHAnsi" w:hAnsiTheme="minorHAnsi"/>
        </w:rPr>
        <w:t xml:space="preserve"> El presente pliego de condiciones formará parte integrante e indivisible de las Póliza a emitirse</w:t>
      </w:r>
      <w:r w:rsidR="001F3395" w:rsidRPr="00B11AF3">
        <w:rPr>
          <w:rFonts w:asciiTheme="minorHAnsi" w:hAnsiTheme="minorHAnsi"/>
        </w:rPr>
        <w:t>.</w:t>
      </w:r>
    </w:p>
    <w:p w:rsidR="001F3395" w:rsidRPr="0010156B" w:rsidRDefault="001F3395"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B11AF3" w:rsidRPr="005054F8" w:rsidRDefault="001F3395"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5D73D1">
        <w:rPr>
          <w:rFonts w:asciiTheme="minorHAnsi" w:hAnsiTheme="minorHAnsi"/>
        </w:rPr>
        <w:t>Forman parte integrante los aspectos técnicos considerados en el Slip</w:t>
      </w:r>
      <w:r w:rsidR="00F4692C" w:rsidRPr="005D73D1">
        <w:rPr>
          <w:rFonts w:asciiTheme="minorHAnsi" w:hAnsiTheme="minorHAnsi"/>
        </w:rPr>
        <w:t>, las</w:t>
      </w:r>
      <w:r w:rsidR="00D17018" w:rsidRPr="005D73D1">
        <w:rPr>
          <w:rFonts w:asciiTheme="minorHAnsi" w:hAnsiTheme="minorHAnsi"/>
        </w:rPr>
        <w:t xml:space="preserve"> señaladas en </w:t>
      </w:r>
      <w:r w:rsidR="00F4692C" w:rsidRPr="005D73D1">
        <w:rPr>
          <w:rFonts w:asciiTheme="minorHAnsi" w:hAnsiTheme="minorHAnsi"/>
        </w:rPr>
        <w:t>el presente</w:t>
      </w:r>
      <w:r w:rsidRPr="005D73D1">
        <w:rPr>
          <w:rFonts w:asciiTheme="minorHAnsi" w:hAnsiTheme="minorHAnsi"/>
        </w:rPr>
        <w:t xml:space="preserve"> documento y en las resoluciones: </w:t>
      </w:r>
      <w:r w:rsidR="005D73D1" w:rsidRPr="00B11AF3">
        <w:rPr>
          <w:rFonts w:asciiTheme="minorHAnsi" w:hAnsiTheme="minorHAnsi"/>
        </w:rPr>
        <w:t>ASFI 618/2016</w:t>
      </w:r>
      <w:r w:rsidR="005D73D1">
        <w:rPr>
          <w:rFonts w:asciiTheme="minorHAnsi" w:hAnsiTheme="minorHAnsi"/>
        </w:rPr>
        <w:t>, Resolución ASFI 864/2016</w:t>
      </w:r>
      <w:r w:rsidR="005D73D1" w:rsidRPr="00B11AF3">
        <w:rPr>
          <w:rFonts w:asciiTheme="minorHAnsi" w:hAnsiTheme="minorHAnsi"/>
        </w:rPr>
        <w:t xml:space="preserve"> y la </w:t>
      </w:r>
      <w:r w:rsidR="005D73D1">
        <w:rPr>
          <w:rFonts w:asciiTheme="minorHAnsi" w:hAnsiTheme="minorHAnsi"/>
        </w:rPr>
        <w:t xml:space="preserve">Resolución APS DS/Nº 687-2016, </w:t>
      </w:r>
      <w:r w:rsidR="005D73D1" w:rsidRPr="00B11AF3">
        <w:rPr>
          <w:rFonts w:asciiTheme="minorHAnsi" w:hAnsiTheme="minorHAnsi"/>
        </w:rPr>
        <w:t xml:space="preserve">la Resolución </w:t>
      </w:r>
      <w:r w:rsidR="005D73D1">
        <w:rPr>
          <w:rFonts w:asciiTheme="minorHAnsi" w:hAnsiTheme="minorHAnsi"/>
        </w:rPr>
        <w:t xml:space="preserve">APS </w:t>
      </w:r>
      <w:r w:rsidR="005D73D1" w:rsidRPr="005054F8">
        <w:rPr>
          <w:rFonts w:asciiTheme="minorHAnsi" w:hAnsiTheme="minorHAnsi"/>
        </w:rPr>
        <w:t>/DS/Nº 1394 -2016 y la Resolución APS /DS/Nº 1435 -2016.</w:t>
      </w:r>
    </w:p>
    <w:p w:rsidR="005D73D1" w:rsidRPr="005054F8" w:rsidRDefault="005D73D1" w:rsidP="005D7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D17018" w:rsidRPr="00530AE4" w:rsidRDefault="00901A97"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Pr>
          <w:rFonts w:asciiTheme="minorHAnsi" w:hAnsiTheme="minorHAnsi"/>
        </w:rPr>
        <w:t xml:space="preserve">Se </w:t>
      </w:r>
      <w:r w:rsidRPr="00E3319A">
        <w:rPr>
          <w:rFonts w:asciiTheme="minorHAnsi" w:hAnsiTheme="minorHAnsi"/>
        </w:rPr>
        <w:t xml:space="preserve">cuenta con </w:t>
      </w:r>
      <w:r w:rsidR="00D17018" w:rsidRPr="00E3319A">
        <w:rPr>
          <w:rFonts w:asciiTheme="minorHAnsi" w:hAnsiTheme="minorHAnsi"/>
        </w:rPr>
        <w:t>alternativas de Cotización</w:t>
      </w:r>
      <w:r w:rsidRPr="00E3319A">
        <w:rPr>
          <w:rFonts w:asciiTheme="minorHAnsi" w:hAnsiTheme="minorHAnsi"/>
        </w:rPr>
        <w:t xml:space="preserve"> para la vigencia de 1 o 3 años,</w:t>
      </w:r>
      <w:r w:rsidR="00B63CBB" w:rsidRPr="00E3319A">
        <w:rPr>
          <w:rFonts w:asciiTheme="minorHAnsi" w:hAnsiTheme="minorHAnsi"/>
        </w:rPr>
        <w:t xml:space="preserve"> asimismo</w:t>
      </w:r>
      <w:r w:rsidR="00070FB6" w:rsidRPr="00E3319A">
        <w:rPr>
          <w:rFonts w:asciiTheme="minorHAnsi" w:hAnsiTheme="minorHAnsi"/>
        </w:rPr>
        <w:t xml:space="preserve"> </w:t>
      </w:r>
      <w:r w:rsidR="00D17018" w:rsidRPr="00530AE4">
        <w:rPr>
          <w:rFonts w:asciiTheme="minorHAnsi" w:hAnsiTheme="minorHAnsi"/>
        </w:rPr>
        <w:t>e</w:t>
      </w:r>
      <w:r w:rsidR="00DF295F" w:rsidRPr="00530AE4">
        <w:rPr>
          <w:rFonts w:asciiTheme="minorHAnsi" w:hAnsiTheme="minorHAnsi"/>
        </w:rPr>
        <w:t>l proponente podrá presentar una</w:t>
      </w:r>
      <w:r w:rsidR="00D17018" w:rsidRPr="00530AE4">
        <w:rPr>
          <w:rFonts w:asciiTheme="minorHAnsi" w:hAnsiTheme="minorHAnsi"/>
        </w:rPr>
        <w:t xml:space="preserve"> o más de las alternativas.</w:t>
      </w:r>
    </w:p>
    <w:p w:rsidR="007F3DBF" w:rsidRDefault="007F3DBF"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7F3DBF" w:rsidRPr="005D73D1" w:rsidRDefault="007F3DBF"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5D73D1">
        <w:rPr>
          <w:rFonts w:asciiTheme="minorHAnsi" w:hAnsiTheme="minorHAnsi"/>
        </w:rPr>
        <w:t>Las compañías oferentes deberán contar con Oficinas Sucursales o Agencias, al menos</w:t>
      </w:r>
      <w:r w:rsidR="005D73D1" w:rsidRPr="005D73D1">
        <w:rPr>
          <w:rFonts w:asciiTheme="minorHAnsi" w:hAnsiTheme="minorHAnsi"/>
        </w:rPr>
        <w:t xml:space="preserve"> en</w:t>
      </w:r>
      <w:r w:rsidRPr="005D73D1">
        <w:rPr>
          <w:rFonts w:asciiTheme="minorHAnsi" w:hAnsiTheme="minorHAnsi"/>
        </w:rPr>
        <w:t xml:space="preserve"> los Departamentos </w:t>
      </w:r>
      <w:r w:rsidR="00AB00E2" w:rsidRPr="005D73D1">
        <w:rPr>
          <w:rFonts w:asciiTheme="minorHAnsi" w:hAnsiTheme="minorHAnsi"/>
        </w:rPr>
        <w:t>donde la Entidad Financiera tenga sus actividades.</w:t>
      </w:r>
    </w:p>
    <w:p w:rsidR="007F3DBF" w:rsidRDefault="007F3DBF"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7F3DBF" w:rsidRPr="00B11AF3" w:rsidRDefault="007F3DBF"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B11AF3">
        <w:rPr>
          <w:rFonts w:asciiTheme="minorHAnsi" w:hAnsiTheme="minorHAnsi"/>
        </w:rPr>
        <w:t xml:space="preserve">Contar con centros médicos de evaluación de asegurados </w:t>
      </w:r>
      <w:r w:rsidR="00AB00E2">
        <w:rPr>
          <w:rFonts w:asciiTheme="minorHAnsi" w:hAnsiTheme="minorHAnsi"/>
        </w:rPr>
        <w:t>en todas las ciudades</w:t>
      </w:r>
      <w:r w:rsidR="005D73D1">
        <w:rPr>
          <w:rFonts w:asciiTheme="minorHAnsi" w:hAnsiTheme="minorHAnsi"/>
        </w:rPr>
        <w:t xml:space="preserve"> capitales</w:t>
      </w:r>
      <w:r w:rsidR="00AB00E2">
        <w:rPr>
          <w:rFonts w:asciiTheme="minorHAnsi" w:hAnsiTheme="minorHAnsi"/>
        </w:rPr>
        <w:t xml:space="preserve"> en que la </w:t>
      </w:r>
      <w:r w:rsidR="00DF295F">
        <w:rPr>
          <w:rFonts w:asciiTheme="minorHAnsi" w:hAnsiTheme="minorHAnsi"/>
        </w:rPr>
        <w:t>Entidad Financiera</w:t>
      </w:r>
      <w:r w:rsidR="00AB00E2">
        <w:rPr>
          <w:rFonts w:asciiTheme="minorHAnsi" w:hAnsiTheme="minorHAnsi"/>
        </w:rPr>
        <w:t xml:space="preserve"> </w:t>
      </w:r>
      <w:r w:rsidRPr="00B11AF3">
        <w:rPr>
          <w:rFonts w:asciiTheme="minorHAnsi" w:hAnsiTheme="minorHAnsi"/>
        </w:rPr>
        <w:t>Cuent</w:t>
      </w:r>
      <w:r w:rsidR="00DF295F">
        <w:rPr>
          <w:rFonts w:asciiTheme="minorHAnsi" w:hAnsiTheme="minorHAnsi"/>
        </w:rPr>
        <w:t>e</w:t>
      </w:r>
      <w:r w:rsidRPr="00B11AF3">
        <w:rPr>
          <w:rFonts w:asciiTheme="minorHAnsi" w:hAnsiTheme="minorHAnsi"/>
        </w:rPr>
        <w:t xml:space="preserve"> con Oficinas, Sucursales o Agencias.</w:t>
      </w:r>
    </w:p>
    <w:p w:rsidR="007F3DBF" w:rsidRPr="000C72DD" w:rsidRDefault="007F3DBF"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7F3DBF" w:rsidRPr="000C72DD" w:rsidRDefault="007F3DBF"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0C72DD">
        <w:rPr>
          <w:rFonts w:asciiTheme="minorHAnsi" w:hAnsiTheme="minorHAnsi"/>
        </w:rPr>
        <w:t>Debe contar con personal altamente calificado, se valorará los años de experiencia, cursos y especialidad en este tipo de seguros.</w:t>
      </w:r>
    </w:p>
    <w:p w:rsidR="007F3DBF" w:rsidRDefault="007F3DBF"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7F3DBF" w:rsidRPr="00B11AF3" w:rsidRDefault="007F3DBF"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B11AF3">
        <w:rPr>
          <w:rFonts w:asciiTheme="minorHAnsi" w:hAnsiTheme="minorHAnsi"/>
        </w:rPr>
        <w:t>El proponente debe acreditar experiencia en la administración de este tipo de seguros, se</w:t>
      </w:r>
      <w:r w:rsidR="005B706F">
        <w:rPr>
          <w:rFonts w:asciiTheme="minorHAnsi" w:hAnsiTheme="minorHAnsi"/>
        </w:rPr>
        <w:t xml:space="preserve"> valorará el listado de cliente</w:t>
      </w:r>
      <w:r w:rsidRPr="00B11AF3">
        <w:rPr>
          <w:rFonts w:asciiTheme="minorHAnsi" w:hAnsiTheme="minorHAnsi"/>
        </w:rPr>
        <w:t>s</w:t>
      </w:r>
      <w:r w:rsidR="005B706F">
        <w:rPr>
          <w:rFonts w:asciiTheme="minorHAnsi" w:hAnsiTheme="minorHAnsi"/>
        </w:rPr>
        <w:t xml:space="preserve"> </w:t>
      </w:r>
      <w:r w:rsidRPr="00B11AF3">
        <w:rPr>
          <w:rFonts w:asciiTheme="minorHAnsi" w:hAnsiTheme="minorHAnsi"/>
        </w:rPr>
        <w:t>y los años de antigüedad de la aseguradora como los años de servicio en este rubro de seguros.</w:t>
      </w:r>
    </w:p>
    <w:p w:rsidR="001F3395" w:rsidRPr="0010156B" w:rsidRDefault="001F3395"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475198" w:rsidRPr="00B11AF3"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B11AF3">
        <w:rPr>
          <w:rFonts w:asciiTheme="minorHAnsi" w:hAnsiTheme="minorHAnsi"/>
          <w:b/>
        </w:rPr>
        <w:t xml:space="preserve"> </w:t>
      </w:r>
      <w:r w:rsidRPr="002F1E75">
        <w:rPr>
          <w:rFonts w:asciiTheme="minorHAnsi" w:hAnsiTheme="minorHAnsi"/>
          <w:b/>
          <w:u w:val="single"/>
        </w:rPr>
        <w:t>PRECIOS Y CARACTERISTICAS.</w:t>
      </w:r>
      <w:r w:rsidR="00F4692C" w:rsidRPr="002F1E75">
        <w:rPr>
          <w:rFonts w:asciiTheme="minorHAnsi" w:hAnsiTheme="minorHAnsi"/>
          <w:b/>
          <w:u w:val="single"/>
        </w:rPr>
        <w:t xml:space="preserve">- </w:t>
      </w:r>
      <w:r w:rsidR="00F4692C" w:rsidRPr="002F1E75">
        <w:rPr>
          <w:rFonts w:asciiTheme="minorHAnsi" w:hAnsiTheme="minorHAnsi"/>
        </w:rPr>
        <w:t>Las</w:t>
      </w:r>
      <w:r w:rsidRPr="002F1E75">
        <w:rPr>
          <w:rFonts w:asciiTheme="minorHAnsi" w:hAnsiTheme="minorHAnsi"/>
        </w:rPr>
        <w:t xml:space="preserve"> cotizaciones deben presentarse por cada </w:t>
      </w:r>
      <w:r w:rsidR="002F1E75">
        <w:rPr>
          <w:rFonts w:asciiTheme="minorHAnsi" w:hAnsiTheme="minorHAnsi"/>
        </w:rPr>
        <w:t>una de las alternativas solicitadas</w:t>
      </w:r>
      <w:r w:rsidR="00475198" w:rsidRPr="002F1E75">
        <w:rPr>
          <w:rFonts w:asciiTheme="minorHAnsi" w:hAnsiTheme="minorHAnsi"/>
        </w:rPr>
        <w:t>,</w:t>
      </w:r>
      <w:r w:rsidR="00475198" w:rsidRPr="00B11AF3">
        <w:rPr>
          <w:rFonts w:asciiTheme="minorHAnsi" w:hAnsiTheme="minorHAnsi"/>
        </w:rPr>
        <w:t xml:space="preserve"> especificando las tasa</w:t>
      </w:r>
      <w:r w:rsidR="005D73D1">
        <w:rPr>
          <w:rFonts w:asciiTheme="minorHAnsi" w:hAnsiTheme="minorHAnsi"/>
        </w:rPr>
        <w:t>s</w:t>
      </w:r>
      <w:r w:rsidR="00660768">
        <w:rPr>
          <w:rFonts w:asciiTheme="minorHAnsi" w:hAnsiTheme="minorHAnsi"/>
        </w:rPr>
        <w:t xml:space="preserve"> </w:t>
      </w:r>
      <w:r w:rsidR="00660768" w:rsidRPr="00901A97">
        <w:rPr>
          <w:rFonts w:asciiTheme="minorHAnsi" w:hAnsiTheme="minorHAnsi"/>
        </w:rPr>
        <w:t xml:space="preserve">por </w:t>
      </w:r>
      <w:r w:rsidR="00ED2DAA" w:rsidRPr="00901A97">
        <w:rPr>
          <w:rFonts w:asciiTheme="minorHAnsi" w:hAnsiTheme="minorHAnsi"/>
        </w:rPr>
        <w:t>ciento</w:t>
      </w:r>
      <w:r w:rsidR="00ED2DAA">
        <w:rPr>
          <w:rFonts w:asciiTheme="minorHAnsi" w:hAnsiTheme="minorHAnsi"/>
        </w:rPr>
        <w:t xml:space="preserve"> </w:t>
      </w:r>
      <w:r w:rsidR="00475198" w:rsidRPr="00B11AF3">
        <w:rPr>
          <w:rFonts w:asciiTheme="minorHAnsi" w:hAnsiTheme="minorHAnsi"/>
        </w:rPr>
        <w:t>finales cotizadas.</w:t>
      </w:r>
    </w:p>
    <w:p w:rsidR="00475198" w:rsidRDefault="00475198"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10156B" w:rsidRPr="00B11AF3" w:rsidRDefault="0010156B"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842377">
        <w:rPr>
          <w:rFonts w:asciiTheme="minorHAnsi" w:hAnsiTheme="minorHAnsi"/>
          <w:b/>
        </w:rPr>
        <w:lastRenderedPageBreak/>
        <w:t xml:space="preserve"> MONEDA.-</w:t>
      </w:r>
      <w:r w:rsidRPr="00B11AF3">
        <w:rPr>
          <w:rFonts w:asciiTheme="minorHAnsi" w:hAnsiTheme="minorHAnsi"/>
        </w:rPr>
        <w:t xml:space="preserve"> El pago de las primas se realizará en Dólares Americanos o en Bolivianos al tipo de cambio oficial del Bolsín a la fecha de pago.</w:t>
      </w:r>
    </w:p>
    <w:p w:rsidR="00D17018" w:rsidRDefault="00D17018"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D17018" w:rsidRPr="00E53BD0" w:rsidRDefault="00D17018"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842377">
        <w:rPr>
          <w:rFonts w:asciiTheme="minorHAnsi" w:hAnsiTheme="minorHAnsi"/>
          <w:b/>
        </w:rPr>
        <w:t>COMISION DE COBRANZA DEL TOMADOR.-</w:t>
      </w:r>
      <w:r w:rsidRPr="00B11AF3">
        <w:rPr>
          <w:rFonts w:asciiTheme="minorHAnsi" w:hAnsiTheme="minorHAnsi"/>
        </w:rPr>
        <w:t xml:space="preserve"> </w:t>
      </w:r>
      <w:r w:rsidR="005D73D1">
        <w:rPr>
          <w:rFonts w:asciiTheme="minorHAnsi" w:hAnsiTheme="minorHAnsi"/>
        </w:rPr>
        <w:t xml:space="preserve"> En cumplimiento al artículo 87 de la Ley de Servicios financieros donde se estipula que </w:t>
      </w:r>
      <w:r w:rsidR="001E7951">
        <w:rPr>
          <w:rFonts w:asciiTheme="minorHAnsi" w:hAnsiTheme="minorHAnsi"/>
        </w:rPr>
        <w:t>las entidades de intermediación financiera no podrán cobrar bajo ningún concepto sumas adicionales a la prima establecida por la entidad aseguradora y de acuerdo con la Resolución Administrativa APS/DS/ N</w:t>
      </w:r>
      <w:r w:rsidR="001C30EF">
        <w:rPr>
          <w:rFonts w:asciiTheme="minorHAnsi" w:hAnsiTheme="minorHAnsi"/>
        </w:rPr>
        <w:t>° 687-2016</w:t>
      </w:r>
      <w:r w:rsidR="00E53BD0">
        <w:rPr>
          <w:rFonts w:asciiTheme="minorHAnsi" w:hAnsiTheme="minorHAnsi"/>
        </w:rPr>
        <w:t xml:space="preserve"> y sus modificaciones es que se estable</w:t>
      </w:r>
      <w:r w:rsidR="00962B42">
        <w:rPr>
          <w:rFonts w:asciiTheme="minorHAnsi" w:hAnsiTheme="minorHAnsi"/>
        </w:rPr>
        <w:t>ce</w:t>
      </w:r>
      <w:r w:rsidR="00E53BD0">
        <w:rPr>
          <w:rFonts w:asciiTheme="minorHAnsi" w:hAnsiTheme="minorHAnsi"/>
        </w:rPr>
        <w:t xml:space="preserve"> </w:t>
      </w:r>
      <w:r w:rsidRPr="00E53BD0">
        <w:rPr>
          <w:rFonts w:asciiTheme="minorHAnsi" w:hAnsiTheme="minorHAnsi"/>
        </w:rPr>
        <w:t>una comisión de Cob</w:t>
      </w:r>
      <w:r w:rsidR="00AB00E2" w:rsidRPr="00E53BD0">
        <w:rPr>
          <w:rFonts w:asciiTheme="minorHAnsi" w:hAnsiTheme="minorHAnsi"/>
        </w:rPr>
        <w:t xml:space="preserve">ranza para </w:t>
      </w:r>
      <w:r w:rsidR="00AB00E2" w:rsidRPr="00FF689C">
        <w:rPr>
          <w:rFonts w:asciiTheme="minorHAnsi" w:hAnsiTheme="minorHAnsi"/>
        </w:rPr>
        <w:t xml:space="preserve">La Entidad Supervisada </w:t>
      </w:r>
      <w:r w:rsidR="00D85D62" w:rsidRPr="00FF689C">
        <w:rPr>
          <w:rFonts w:asciiTheme="minorHAnsi" w:hAnsiTheme="minorHAnsi"/>
        </w:rPr>
        <w:t xml:space="preserve">COOPERATIVA DE AHORRO Y CREDITO </w:t>
      </w:r>
      <w:r w:rsidR="00FF689C" w:rsidRPr="00FF689C">
        <w:rPr>
          <w:rFonts w:asciiTheme="minorHAnsi" w:hAnsiTheme="minorHAnsi"/>
        </w:rPr>
        <w:t>ABIERTA PIO X RL.</w:t>
      </w:r>
      <w:r w:rsidR="00AB00E2" w:rsidRPr="00FF689C">
        <w:rPr>
          <w:rFonts w:asciiTheme="minorHAnsi" w:hAnsiTheme="minorHAnsi"/>
        </w:rPr>
        <w:t xml:space="preserve"> </w:t>
      </w:r>
      <w:r w:rsidRPr="00FF689C">
        <w:rPr>
          <w:rFonts w:asciiTheme="minorHAnsi" w:hAnsiTheme="minorHAnsi"/>
        </w:rPr>
        <w:t>del 10%</w:t>
      </w:r>
      <w:r w:rsidR="00E53BD0" w:rsidRPr="00FF689C">
        <w:rPr>
          <w:rFonts w:asciiTheme="minorHAnsi" w:hAnsiTheme="minorHAnsi"/>
        </w:rPr>
        <w:t xml:space="preserve"> siendo el límite estipulado </w:t>
      </w:r>
      <w:r w:rsidR="002F1E75" w:rsidRPr="00FF689C">
        <w:rPr>
          <w:rFonts w:asciiTheme="minorHAnsi" w:hAnsiTheme="minorHAnsi"/>
        </w:rPr>
        <w:t xml:space="preserve">hasta el </w:t>
      </w:r>
      <w:r w:rsidR="00E53BD0" w:rsidRPr="00FF689C">
        <w:rPr>
          <w:rFonts w:asciiTheme="minorHAnsi" w:hAnsiTheme="minorHAnsi"/>
        </w:rPr>
        <w:t>10%, aclarando que la misma ya se encuentra</w:t>
      </w:r>
      <w:r w:rsidR="00E53BD0">
        <w:rPr>
          <w:rFonts w:asciiTheme="minorHAnsi" w:hAnsiTheme="minorHAnsi"/>
        </w:rPr>
        <w:t xml:space="preserve"> incluida en el costo final de la tasa y que no es un cobro adicional.</w:t>
      </w:r>
    </w:p>
    <w:p w:rsidR="00D17018" w:rsidRDefault="00D17018"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014C40" w:rsidRPr="00197DD7" w:rsidRDefault="00D17018" w:rsidP="00670E57">
      <w:pPr>
        <w:pStyle w:val="Prrafodelista"/>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014C40">
        <w:rPr>
          <w:rFonts w:asciiTheme="minorHAnsi" w:hAnsiTheme="minorHAnsi"/>
          <w:b/>
        </w:rPr>
        <w:t>COSTOS DE ADQUISICION.-</w:t>
      </w:r>
      <w:r w:rsidRPr="00014C40">
        <w:rPr>
          <w:rFonts w:asciiTheme="minorHAnsi" w:hAnsiTheme="minorHAnsi"/>
        </w:rPr>
        <w:t xml:space="preserve"> </w:t>
      </w:r>
      <w:r w:rsidR="00014C40" w:rsidRPr="00197DD7">
        <w:rPr>
          <w:rFonts w:asciiTheme="minorHAnsi" w:hAnsiTheme="minorHAnsi"/>
        </w:rPr>
        <w:t xml:space="preserve">Conforme a la Resolución Administrativa APS/DS/ N° 687-2016 y sus modificaciones en su Anexo 4 Nota Técnica donde indica </w:t>
      </w:r>
      <w:r w:rsidR="00014C40" w:rsidRPr="00197DD7">
        <w:rPr>
          <w:rFonts w:asciiTheme="minorHAnsi" w:hAnsiTheme="minorHAnsi"/>
          <w:i/>
        </w:rPr>
        <w:t>“Corresponde a los costos de comercialización de la póliza de Seguro de Desgravamen Hipotecario, que deberá ser expresado como porcentaje de la producción de tarifa, el cual deberá estar establecido por la Entidad de Intermediación Financiera hasta un límite máximo del 15%”</w:t>
      </w:r>
      <w:r w:rsidR="00014C40" w:rsidRPr="00197DD7">
        <w:rPr>
          <w:rFonts w:asciiTheme="minorHAnsi" w:hAnsiTheme="minorHAnsi"/>
        </w:rPr>
        <w:t xml:space="preserve">  por lo que se estipulo un 15% el costo de Comercialización del Seguro de Desgravamen, aclarando que la misma ya se encuentra incluida en el costo final de la tasa y que no es un cobro adicional, asimismo ya se encuentra contemplada en la estructura de costos de la prima. </w:t>
      </w:r>
    </w:p>
    <w:p w:rsidR="0010156B" w:rsidRPr="00014C40" w:rsidRDefault="0010156B" w:rsidP="00014C40">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10156B" w:rsidRPr="00B11AF3"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B11AF3">
        <w:rPr>
          <w:rFonts w:asciiTheme="minorHAnsi" w:hAnsiTheme="minorHAnsi"/>
          <w:b/>
          <w:u w:val="single"/>
        </w:rPr>
        <w:t>VALIDEZ DE LA OFERTA.-</w:t>
      </w:r>
      <w:r w:rsidRPr="00B11AF3">
        <w:rPr>
          <w:rFonts w:asciiTheme="minorHAnsi" w:hAnsiTheme="minorHAnsi"/>
        </w:rPr>
        <w:t xml:space="preserve"> Todas las propuestas deberán tener una validez no menor de sesenta días calendario, computables a partir de la fecha de presentación de propuestas. El incumplimiento dará lugar a la</w:t>
      </w:r>
      <w:r w:rsidR="001D0AC1">
        <w:rPr>
          <w:rFonts w:asciiTheme="minorHAnsi" w:hAnsiTheme="minorHAnsi"/>
        </w:rPr>
        <w:t xml:space="preserve"> descalificación del proponente, conforme al anexo B inciso </w:t>
      </w:r>
      <w:r w:rsidR="005166A4">
        <w:rPr>
          <w:rFonts w:asciiTheme="minorHAnsi" w:hAnsiTheme="minorHAnsi"/>
        </w:rPr>
        <w:t xml:space="preserve">iv. </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B3447F"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B11AF3">
        <w:rPr>
          <w:rFonts w:asciiTheme="minorHAnsi" w:hAnsiTheme="minorHAnsi"/>
          <w:b/>
          <w:u w:val="single"/>
        </w:rPr>
        <w:t>ATENCION DE SINIESTROS.-</w:t>
      </w:r>
      <w:r w:rsidRPr="00B11AF3">
        <w:rPr>
          <w:rFonts w:asciiTheme="minorHAnsi" w:hAnsiTheme="minorHAnsi"/>
        </w:rPr>
        <w:t xml:space="preserve"> Las Compañías Aseguradoras Ofertantes deberán señalar en su propuesta la forma y el procedimiento más rápido y adecuado que utilizarán para la atención y pago de siniestros, ajustándose a lo establecido en el Código de Comercio</w:t>
      </w:r>
      <w:r w:rsidR="00475198" w:rsidRPr="00B11AF3">
        <w:rPr>
          <w:rFonts w:asciiTheme="minorHAnsi" w:hAnsiTheme="minorHAnsi"/>
        </w:rPr>
        <w:t xml:space="preserve"> y las reglamentaciones del seguro de Desgravamen</w:t>
      </w:r>
      <w:r w:rsidRPr="00B11AF3">
        <w:rPr>
          <w:rFonts w:asciiTheme="minorHAnsi" w:hAnsiTheme="minorHAnsi"/>
        </w:rPr>
        <w:t xml:space="preserve"> en actual vigencia. Debe incluirse un manual de manejo de reclamos que incluya los procedimientos, personas de contacto por ciudad, teléfonos de urgencia, correos electrónicos y cualquier otro medio de comunicación rápida. </w:t>
      </w:r>
    </w:p>
    <w:p w:rsidR="00E3319A" w:rsidRPr="00E3319A" w:rsidRDefault="00E3319A" w:rsidP="00E3319A">
      <w:pPr>
        <w:pStyle w:val="Prrafodelista"/>
        <w:rPr>
          <w:rFonts w:asciiTheme="minorHAnsi" w:hAnsiTheme="minorHAnsi"/>
        </w:rPr>
      </w:pPr>
    </w:p>
    <w:p w:rsidR="00E3319A" w:rsidRDefault="00E3319A" w:rsidP="00E3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E3319A" w:rsidRPr="00E3319A" w:rsidRDefault="00E3319A" w:rsidP="00E3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475198" w:rsidRPr="0010156B" w:rsidRDefault="00475198"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B11AF3"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B11AF3">
        <w:rPr>
          <w:rFonts w:asciiTheme="minorHAnsi" w:hAnsiTheme="minorHAnsi"/>
          <w:b/>
          <w:u w:val="single"/>
        </w:rPr>
        <w:lastRenderedPageBreak/>
        <w:t>REVISION Y MODIFICACION DE LOS TERMINOS DE REFERENCIA.-</w:t>
      </w:r>
      <w:r w:rsidRPr="00B11AF3">
        <w:rPr>
          <w:rFonts w:asciiTheme="minorHAnsi" w:hAnsiTheme="minorHAnsi"/>
        </w:rPr>
        <w:t xml:space="preserve"> </w:t>
      </w:r>
    </w:p>
    <w:p w:rsidR="00B11AF3" w:rsidRPr="00B11AF3" w:rsidRDefault="00B11AF3" w:rsidP="00B11AF3">
      <w:pPr>
        <w:pStyle w:val="Prrafodelista"/>
        <w:rPr>
          <w:rFonts w:asciiTheme="minorHAnsi" w:hAnsiTheme="minorHAnsi"/>
          <w:highlight w:val="cyan"/>
        </w:rPr>
      </w:pPr>
    </w:p>
    <w:p w:rsidR="00ED2DAA" w:rsidRDefault="00F4692C" w:rsidP="006A3916">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jc w:val="both"/>
        <w:rPr>
          <w:rFonts w:asciiTheme="minorHAnsi" w:hAnsiTheme="minorHAnsi"/>
        </w:rPr>
      </w:pPr>
      <w:r w:rsidRPr="004B48B6">
        <w:rPr>
          <w:rFonts w:asciiTheme="minorHAnsi" w:hAnsiTheme="minorHAnsi"/>
        </w:rPr>
        <w:t xml:space="preserve">La Entidad Supervisada </w:t>
      </w:r>
      <w:r w:rsidR="00D85D62" w:rsidRPr="004B48B6">
        <w:rPr>
          <w:rFonts w:asciiTheme="minorHAnsi" w:hAnsiTheme="minorHAnsi"/>
        </w:rPr>
        <w:t xml:space="preserve">COOPERATIVA DE AHORRO Y CREDITO </w:t>
      </w:r>
      <w:r w:rsidR="00CE3574" w:rsidRPr="004B48B6">
        <w:rPr>
          <w:rFonts w:asciiTheme="minorHAnsi" w:hAnsiTheme="minorHAnsi"/>
        </w:rPr>
        <w:t>ABIERTA PIO X RL</w:t>
      </w:r>
      <w:r w:rsidR="0010156B" w:rsidRPr="004B48B6">
        <w:rPr>
          <w:rFonts w:asciiTheme="minorHAnsi" w:hAnsiTheme="minorHAnsi"/>
          <w:b/>
        </w:rPr>
        <w:t>.</w:t>
      </w:r>
      <w:r w:rsidR="0010156B" w:rsidRPr="004B48B6">
        <w:rPr>
          <w:rFonts w:asciiTheme="minorHAnsi" w:hAnsiTheme="minorHAnsi"/>
        </w:rPr>
        <w:t xml:space="preserve"> se reserva el derecho de revisar y modificar los términos de referencia durante la etapa de invitación. </w:t>
      </w:r>
      <w:r w:rsidR="00ED2DAA" w:rsidRPr="00901A97">
        <w:rPr>
          <w:rFonts w:ascii="Calibri" w:hAnsi="Calibri" w:cs="Calibri"/>
        </w:rPr>
        <w:t>De producirse esta situación, las modificaciones serán comunicadas por escrito a los proponentes. A</w:t>
      </w:r>
      <w:r w:rsidR="00ED2DAA" w:rsidRPr="00901A97">
        <w:rPr>
          <w:rFonts w:asciiTheme="minorHAnsi" w:hAnsiTheme="minorHAnsi"/>
        </w:rPr>
        <w:t>simismo, dichas modificaciones serán comunicadas a la Autoridad de Supervisión del Sistema Financiero ASFI, de acuerdo con el contenido que se encuentra en el Capítulo III, Titulo VII, Libro 2º de la RNSF, siendo esta previa a la presentación y apertura de propuestas</w:t>
      </w:r>
    </w:p>
    <w:p w:rsidR="0010156B" w:rsidRPr="004B48B6" w:rsidRDefault="0010156B" w:rsidP="006A3916">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jc w:val="both"/>
        <w:rPr>
          <w:rFonts w:asciiTheme="minorHAnsi" w:hAnsiTheme="minorHAnsi"/>
        </w:rPr>
      </w:pPr>
      <w:r w:rsidRPr="004B48B6">
        <w:rPr>
          <w:rFonts w:asciiTheme="minorHAnsi" w:hAnsiTheme="minorHAnsi"/>
        </w:rPr>
        <w:t xml:space="preserve">         </w:t>
      </w:r>
    </w:p>
    <w:p w:rsidR="0010156B" w:rsidRPr="000C247E"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color w:val="3333FF"/>
          <w:highlight w:val="cyan"/>
        </w:rPr>
      </w:pPr>
      <w:r w:rsidRPr="004B48B6">
        <w:rPr>
          <w:rFonts w:asciiTheme="minorHAnsi" w:hAnsiTheme="minorHAnsi"/>
          <w:b/>
          <w:u w:val="single"/>
        </w:rPr>
        <w:t>PRESENTACION Y RECEPCION DE PROPUESTAS.-</w:t>
      </w:r>
      <w:r w:rsidRPr="004B48B6">
        <w:rPr>
          <w:rFonts w:asciiTheme="minorHAnsi" w:hAnsiTheme="minorHAnsi"/>
        </w:rPr>
        <w:t xml:space="preserve"> Las propuestas deberán ser presentadas en las Oficinas de </w:t>
      </w:r>
      <w:r w:rsidR="00F4692C" w:rsidRPr="004B48B6">
        <w:rPr>
          <w:rFonts w:asciiTheme="minorHAnsi" w:hAnsiTheme="minorHAnsi"/>
        </w:rPr>
        <w:t xml:space="preserve">La Entidad Supervisada </w:t>
      </w:r>
      <w:r w:rsidR="00D85D62" w:rsidRPr="004B48B6">
        <w:rPr>
          <w:rFonts w:asciiTheme="minorHAnsi" w:hAnsiTheme="minorHAnsi"/>
        </w:rPr>
        <w:t xml:space="preserve">COOPERATIVA DE AHORRO Y CREDITO </w:t>
      </w:r>
      <w:r w:rsidR="004B48B6" w:rsidRPr="004B48B6">
        <w:rPr>
          <w:rFonts w:asciiTheme="minorHAnsi" w:hAnsiTheme="minorHAnsi"/>
        </w:rPr>
        <w:t>ABIERTA PIO X RL</w:t>
      </w:r>
      <w:r w:rsidR="001F3395" w:rsidRPr="004B48B6">
        <w:rPr>
          <w:rFonts w:asciiTheme="minorHAnsi" w:hAnsiTheme="minorHAnsi"/>
          <w:b/>
        </w:rPr>
        <w:t>.</w:t>
      </w:r>
      <w:r w:rsidR="004B48B6" w:rsidRPr="004B48B6">
        <w:rPr>
          <w:rFonts w:asciiTheme="minorHAnsi" w:hAnsiTheme="minorHAnsi"/>
          <w:b/>
        </w:rPr>
        <w:t>,</w:t>
      </w:r>
      <w:r w:rsidRPr="004B48B6">
        <w:rPr>
          <w:rFonts w:asciiTheme="minorHAnsi" w:hAnsiTheme="minorHAnsi"/>
          <w:b/>
        </w:rPr>
        <w:t xml:space="preserve"> </w:t>
      </w:r>
      <w:r w:rsidR="00D85D62" w:rsidRPr="004B48B6">
        <w:rPr>
          <w:rFonts w:asciiTheme="minorHAnsi" w:hAnsiTheme="minorHAnsi"/>
        </w:rPr>
        <w:t xml:space="preserve">ubicadas </w:t>
      </w:r>
      <w:r w:rsidR="00D85D62" w:rsidRPr="004B48B6">
        <w:rPr>
          <w:rFonts w:asciiTheme="minorHAnsi" w:hAnsiTheme="minorHAnsi"/>
          <w:b/>
          <w:i/>
        </w:rPr>
        <w:t xml:space="preserve">en la </w:t>
      </w:r>
      <w:r w:rsidR="004B48B6" w:rsidRPr="004B48B6">
        <w:rPr>
          <w:rFonts w:asciiTheme="minorHAnsi" w:hAnsiTheme="minorHAnsi"/>
          <w:b/>
          <w:i/>
        </w:rPr>
        <w:t>ciudad</w:t>
      </w:r>
      <w:r w:rsidR="00D85D62" w:rsidRPr="004B48B6">
        <w:rPr>
          <w:rFonts w:asciiTheme="minorHAnsi" w:hAnsiTheme="minorHAnsi"/>
          <w:b/>
          <w:i/>
        </w:rPr>
        <w:t xml:space="preserve"> de Cochabamba en la Av. Manco Kapac esq. Tiwanacu Nº 924 </w:t>
      </w:r>
      <w:r w:rsidRPr="004B48B6">
        <w:rPr>
          <w:rFonts w:asciiTheme="minorHAnsi" w:hAnsiTheme="minorHAnsi"/>
        </w:rPr>
        <w:t xml:space="preserve"> </w:t>
      </w:r>
      <w:r w:rsidRPr="000C247E">
        <w:rPr>
          <w:rFonts w:asciiTheme="minorHAnsi" w:hAnsiTheme="minorHAnsi"/>
        </w:rPr>
        <w:t xml:space="preserve">el día </w:t>
      </w:r>
      <w:r w:rsidR="00760FCE" w:rsidRPr="00E3319A">
        <w:rPr>
          <w:rFonts w:asciiTheme="minorHAnsi" w:hAnsiTheme="minorHAnsi"/>
        </w:rPr>
        <w:t>2</w:t>
      </w:r>
      <w:r w:rsidR="00E3319A" w:rsidRPr="00E3319A">
        <w:rPr>
          <w:rFonts w:asciiTheme="minorHAnsi" w:hAnsiTheme="minorHAnsi"/>
        </w:rPr>
        <w:t>3</w:t>
      </w:r>
      <w:r w:rsidR="00760FCE" w:rsidRPr="00E3319A">
        <w:rPr>
          <w:rFonts w:asciiTheme="minorHAnsi" w:hAnsiTheme="minorHAnsi"/>
        </w:rPr>
        <w:t>/0</w:t>
      </w:r>
      <w:r w:rsidR="000C247E" w:rsidRPr="00E3319A">
        <w:rPr>
          <w:rFonts w:asciiTheme="minorHAnsi" w:hAnsiTheme="minorHAnsi"/>
        </w:rPr>
        <w:t>3</w:t>
      </w:r>
      <w:r w:rsidR="00760FCE" w:rsidRPr="00E3319A">
        <w:rPr>
          <w:rFonts w:asciiTheme="minorHAnsi" w:hAnsiTheme="minorHAnsi"/>
        </w:rPr>
        <w:t>/202</w:t>
      </w:r>
      <w:r w:rsidR="00350F6B" w:rsidRPr="00E3319A">
        <w:rPr>
          <w:rFonts w:asciiTheme="minorHAnsi" w:hAnsiTheme="minorHAnsi"/>
        </w:rPr>
        <w:t>3</w:t>
      </w:r>
      <w:r w:rsidR="00760FCE" w:rsidRPr="00E3319A">
        <w:rPr>
          <w:rFonts w:asciiTheme="minorHAnsi" w:hAnsiTheme="minorHAnsi"/>
        </w:rPr>
        <w:t xml:space="preserve"> a horas 11</w:t>
      </w:r>
      <w:r w:rsidR="00980746" w:rsidRPr="00E3319A">
        <w:rPr>
          <w:rFonts w:asciiTheme="minorHAnsi" w:hAnsiTheme="minorHAnsi"/>
        </w:rPr>
        <w:t xml:space="preserve">:00 </w:t>
      </w:r>
      <w:r w:rsidRPr="00E3319A">
        <w:rPr>
          <w:rFonts w:asciiTheme="minorHAnsi" w:hAnsiTheme="minorHAnsi"/>
        </w:rPr>
        <w:t xml:space="preserve"> </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10156B">
        <w:rPr>
          <w:rFonts w:asciiTheme="minorHAnsi" w:hAnsiTheme="minorHAnsi"/>
        </w:rPr>
        <w:t>Las propuestas serán presentadas en un solo sobre con el siguiente rótulo:</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10156B">
        <w:rPr>
          <w:rFonts w:asciiTheme="minorHAnsi" w:hAnsiTheme="minorHAnsi"/>
        </w:rPr>
        <w:tab/>
      </w:r>
      <w:r w:rsidRPr="0010156B">
        <w:rPr>
          <w:rFonts w:asciiTheme="minorHAnsi" w:hAnsiTheme="minorHAnsi"/>
        </w:rPr>
        <w:tab/>
        <w:t>Señores</w:t>
      </w:r>
    </w:p>
    <w:p w:rsidR="00F4692C" w:rsidRDefault="00BB2577"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Pr>
          <w:rFonts w:asciiTheme="minorHAnsi" w:hAnsiTheme="minorHAnsi"/>
        </w:rPr>
        <w:tab/>
      </w:r>
      <w:r>
        <w:rPr>
          <w:rFonts w:asciiTheme="minorHAnsi" w:hAnsiTheme="minorHAnsi"/>
        </w:rPr>
        <w:tab/>
      </w:r>
      <w:r w:rsidR="00D85D62" w:rsidRPr="004B48B6">
        <w:rPr>
          <w:rFonts w:asciiTheme="minorHAnsi" w:hAnsiTheme="minorHAnsi"/>
        </w:rPr>
        <w:t xml:space="preserve">COOPERATIVA DE AHORRO Y CREDITO </w:t>
      </w:r>
      <w:r w:rsidR="004B48B6" w:rsidRPr="004B48B6">
        <w:rPr>
          <w:rFonts w:asciiTheme="minorHAnsi" w:hAnsiTheme="minorHAnsi"/>
        </w:rPr>
        <w:t>ABIERTA PIO X RL</w:t>
      </w:r>
      <w:r w:rsidR="00D85D62" w:rsidRPr="004B48B6">
        <w:rPr>
          <w:rFonts w:asciiTheme="minorHAnsi" w:hAnsiTheme="minorHAnsi"/>
          <w:b/>
        </w:rPr>
        <w:t>.</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rPr>
      </w:pPr>
      <w:r w:rsidRPr="0010156B">
        <w:rPr>
          <w:rFonts w:asciiTheme="minorHAnsi" w:hAnsiTheme="minorHAnsi"/>
        </w:rPr>
        <w:t xml:space="preserve">   </w:t>
      </w:r>
      <w:r w:rsidRPr="0010156B">
        <w:rPr>
          <w:rFonts w:asciiTheme="minorHAnsi" w:hAnsiTheme="minorHAnsi"/>
        </w:rPr>
        <w:tab/>
      </w:r>
      <w:r w:rsidRPr="0010156B">
        <w:rPr>
          <w:rFonts w:asciiTheme="minorHAnsi" w:hAnsiTheme="minorHAnsi"/>
        </w:rPr>
        <w:tab/>
      </w:r>
      <w:r w:rsidRPr="0010156B">
        <w:rPr>
          <w:rFonts w:asciiTheme="minorHAnsi" w:hAnsiTheme="minorHAnsi"/>
          <w:b/>
        </w:rPr>
        <w:t>Servicios de Seguros</w:t>
      </w:r>
      <w:r w:rsidR="00475198">
        <w:rPr>
          <w:rFonts w:asciiTheme="minorHAnsi" w:hAnsiTheme="minorHAnsi"/>
          <w:b/>
        </w:rPr>
        <w:t xml:space="preserve"> de Desgravamen Hipotecario</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10156B">
        <w:rPr>
          <w:rFonts w:asciiTheme="minorHAnsi" w:hAnsiTheme="minorHAnsi"/>
        </w:rPr>
        <w:tab/>
      </w:r>
      <w:r w:rsidRPr="0010156B">
        <w:rPr>
          <w:rFonts w:asciiTheme="minorHAnsi" w:hAnsiTheme="minorHAnsi"/>
        </w:rPr>
        <w:tab/>
        <w:t>Razón Social del Proponente</w:t>
      </w:r>
    </w:p>
    <w:p w:rsidR="0010156B" w:rsidRPr="0010156B" w:rsidRDefault="0010156B" w:rsidP="00613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10156B">
        <w:rPr>
          <w:rFonts w:asciiTheme="minorHAnsi" w:hAnsiTheme="minorHAnsi"/>
        </w:rPr>
        <w:tab/>
      </w:r>
      <w:r w:rsidRPr="0010156B">
        <w:rPr>
          <w:rFonts w:asciiTheme="minorHAnsi" w:hAnsiTheme="minorHAnsi"/>
        </w:rPr>
        <w:tab/>
      </w:r>
    </w:p>
    <w:p w:rsidR="0010156B" w:rsidRPr="0010156B" w:rsidRDefault="0010156B"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10156B">
        <w:rPr>
          <w:rFonts w:asciiTheme="minorHAnsi" w:hAnsiTheme="minorHAnsi"/>
        </w:rPr>
        <w:t>Todas las Páginas de la propuesta, sin excepción estarán enumeradas, selladas y rubricadas por el proponente.</w:t>
      </w:r>
    </w:p>
    <w:p w:rsidR="0010156B" w:rsidRPr="0010156B" w:rsidRDefault="0010156B" w:rsidP="001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3"/>
        <w:jc w:val="both"/>
        <w:rPr>
          <w:rFonts w:asciiTheme="minorHAnsi" w:hAnsiTheme="minorHAnsi"/>
        </w:rPr>
      </w:pPr>
    </w:p>
    <w:p w:rsidR="005C7246" w:rsidRPr="004B48B6" w:rsidRDefault="005C7246"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10156B">
        <w:rPr>
          <w:rFonts w:asciiTheme="minorHAnsi" w:hAnsiTheme="minorHAnsi"/>
        </w:rPr>
        <w:t xml:space="preserve">Las propuestas se presentarán en </w:t>
      </w:r>
      <w:r w:rsidRPr="0010156B">
        <w:rPr>
          <w:rFonts w:asciiTheme="minorHAnsi" w:hAnsiTheme="minorHAnsi"/>
          <w:b/>
        </w:rPr>
        <w:t>d</w:t>
      </w:r>
      <w:r>
        <w:rPr>
          <w:rFonts w:asciiTheme="minorHAnsi" w:hAnsiTheme="minorHAnsi"/>
          <w:b/>
        </w:rPr>
        <w:t xml:space="preserve">os ejemplares; original y </w:t>
      </w:r>
      <w:r w:rsidRPr="00197DD7">
        <w:rPr>
          <w:rFonts w:asciiTheme="minorHAnsi" w:hAnsiTheme="minorHAnsi"/>
          <w:b/>
        </w:rPr>
        <w:t xml:space="preserve">copia, </w:t>
      </w:r>
      <w:r w:rsidRPr="00197DD7">
        <w:rPr>
          <w:rFonts w:asciiTheme="minorHAnsi" w:hAnsiTheme="minorHAnsi"/>
        </w:rPr>
        <w:t xml:space="preserve">ambas carpetas deben presentar índice y separadores de acuerdo al punto presentado y mantener el orden que se indica </w:t>
      </w:r>
      <w:r w:rsidRPr="004B48B6">
        <w:rPr>
          <w:rFonts w:asciiTheme="minorHAnsi" w:hAnsiTheme="minorHAnsi"/>
        </w:rPr>
        <w:t xml:space="preserve">en </w:t>
      </w:r>
      <w:r w:rsidR="00EF3276" w:rsidRPr="004B48B6">
        <w:rPr>
          <w:rFonts w:asciiTheme="minorHAnsi" w:hAnsiTheme="minorHAnsi"/>
        </w:rPr>
        <w:t xml:space="preserve">anexo </w:t>
      </w:r>
      <w:r w:rsidR="005166A4" w:rsidRPr="004B48B6">
        <w:rPr>
          <w:rFonts w:asciiTheme="minorHAnsi" w:hAnsiTheme="minorHAnsi"/>
        </w:rPr>
        <w:t>C</w:t>
      </w:r>
      <w:r w:rsidRPr="004B48B6">
        <w:rPr>
          <w:rFonts w:asciiTheme="minorHAnsi" w:hAnsiTheme="minorHAnsi"/>
        </w:rPr>
        <w:t xml:space="preserve">. </w:t>
      </w:r>
    </w:p>
    <w:p w:rsidR="0010156B" w:rsidRPr="0010156B" w:rsidRDefault="0010156B" w:rsidP="001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3"/>
        <w:jc w:val="both"/>
        <w:rPr>
          <w:rFonts w:asciiTheme="minorHAnsi" w:hAnsiTheme="minorHAnsi"/>
        </w:rPr>
      </w:pPr>
    </w:p>
    <w:p w:rsidR="0010156B" w:rsidRPr="004B48B6" w:rsidRDefault="0010156B"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4B48B6">
        <w:rPr>
          <w:rFonts w:asciiTheme="minorHAnsi" w:hAnsiTheme="minorHAnsi"/>
        </w:rPr>
        <w:t>Debe incluir una nómina de la relación de experiencia del proponente en seguros</w:t>
      </w:r>
      <w:r w:rsidR="00D17018" w:rsidRPr="004B48B6">
        <w:rPr>
          <w:rFonts w:asciiTheme="minorHAnsi" w:hAnsiTheme="minorHAnsi"/>
        </w:rPr>
        <w:t xml:space="preserve"> de este tipo y otros similares, listado de clientes, indicando desde la fecha de inicio de su relación comer</w:t>
      </w:r>
      <w:r w:rsidR="005C7246" w:rsidRPr="004B48B6">
        <w:rPr>
          <w:rFonts w:asciiTheme="minorHAnsi" w:hAnsiTheme="minorHAnsi"/>
        </w:rPr>
        <w:t xml:space="preserve">cial para conocimiento de la </w:t>
      </w:r>
      <w:r w:rsidR="00D85D62" w:rsidRPr="004B48B6">
        <w:rPr>
          <w:rFonts w:asciiTheme="minorHAnsi" w:hAnsiTheme="minorHAnsi"/>
        </w:rPr>
        <w:t>Entidad Financiera</w:t>
      </w:r>
      <w:r w:rsidR="005C7246" w:rsidRPr="004B48B6">
        <w:rPr>
          <w:rFonts w:asciiTheme="minorHAnsi" w:hAnsiTheme="minorHAnsi"/>
        </w:rPr>
        <w:t>.</w:t>
      </w:r>
    </w:p>
    <w:p w:rsidR="005C7246" w:rsidRPr="005C7246" w:rsidRDefault="005C7246" w:rsidP="005C72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p>
    <w:p w:rsidR="00A0001A" w:rsidRPr="00901A97" w:rsidRDefault="00A0001A" w:rsidP="00A0001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Calibri" w:hAnsi="Calibri" w:cs="Calibri"/>
        </w:rPr>
      </w:pPr>
      <w:r w:rsidRPr="00901A97">
        <w:rPr>
          <w:rFonts w:ascii="Calibri" w:hAnsi="Calibri" w:cs="Calibri"/>
        </w:rPr>
        <w:t>Nómina de Reaseguradores Automáticos, debidamente legalizados por la APS, en el que indiquen capacidades, el mismo que hace referencia al detalle de reaseguradores que cuenta la compañía de seguros como respaldo y que son debidamente autorizados por el ente regulador.</w:t>
      </w:r>
    </w:p>
    <w:p w:rsidR="00A0001A" w:rsidRPr="00E741AB" w:rsidRDefault="00A0001A" w:rsidP="00A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hAnsi="Calibri" w:cs="Calibri"/>
        </w:rPr>
      </w:pPr>
    </w:p>
    <w:p w:rsidR="00A0001A" w:rsidRPr="00901A97" w:rsidRDefault="00A0001A" w:rsidP="00A0001A">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Calibri" w:hAnsi="Calibri" w:cs="Calibri"/>
        </w:rPr>
      </w:pPr>
      <w:r w:rsidRPr="00901A97">
        <w:rPr>
          <w:rFonts w:ascii="Calibri" w:hAnsi="Calibri" w:cs="Calibri"/>
        </w:rPr>
        <w:t>En caso de Reaseguros facultativos se requiere el Fax o correo electrónico, ya que este respalda las operaciones que excedan los contratos automáticos.</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10156B" w:rsidRPr="0010156B" w:rsidRDefault="0010156B"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10156B">
        <w:rPr>
          <w:rFonts w:asciiTheme="minorHAnsi" w:hAnsiTheme="minorHAnsi"/>
        </w:rPr>
        <w:lastRenderedPageBreak/>
        <w:t>Pólizas de Muestra, con todos sus anexos.</w:t>
      </w:r>
      <w:r w:rsidR="00D57CCF">
        <w:rPr>
          <w:rFonts w:asciiTheme="minorHAnsi" w:hAnsiTheme="minorHAnsi"/>
        </w:rPr>
        <w:t xml:space="preserve"> Incluyendo solicitudes de Seguros, Formulario de declaración de salud.</w:t>
      </w:r>
    </w:p>
    <w:p w:rsidR="0010156B" w:rsidRPr="0010156B" w:rsidRDefault="0010156B" w:rsidP="001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3"/>
        <w:jc w:val="both"/>
        <w:rPr>
          <w:rFonts w:asciiTheme="minorHAnsi" w:hAnsiTheme="minorHAnsi"/>
        </w:rPr>
      </w:pPr>
    </w:p>
    <w:p w:rsidR="005C7246" w:rsidRPr="00901A97" w:rsidRDefault="005C7246"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197DD7">
        <w:rPr>
          <w:rFonts w:asciiTheme="minorHAnsi" w:hAnsiTheme="minorHAnsi"/>
        </w:rPr>
        <w:t>Cuadro resumen de la oferta</w:t>
      </w:r>
      <w:r w:rsidRPr="00901A97">
        <w:rPr>
          <w:rFonts w:asciiTheme="minorHAnsi" w:hAnsiTheme="minorHAnsi"/>
        </w:rPr>
        <w:t xml:space="preserve">, indicando la tasa Total, considerando 4 decimales para todas las tasas expresadas por </w:t>
      </w:r>
      <w:r w:rsidR="00A0001A" w:rsidRPr="00901A97">
        <w:rPr>
          <w:rFonts w:asciiTheme="minorHAnsi" w:hAnsiTheme="minorHAnsi"/>
        </w:rPr>
        <w:t>ciento (%</w:t>
      </w:r>
      <w:r w:rsidRPr="00901A97">
        <w:rPr>
          <w:rFonts w:asciiTheme="minorHAnsi" w:hAnsiTheme="minorHAnsi"/>
        </w:rPr>
        <w:t xml:space="preserve">) y deben ser presentadas de acuerdo al </w:t>
      </w:r>
      <w:r w:rsidR="005A2923" w:rsidRPr="00901A97">
        <w:rPr>
          <w:rFonts w:asciiTheme="minorHAnsi" w:hAnsiTheme="minorHAnsi"/>
        </w:rPr>
        <w:t>anexo D de primas que se adjunta.</w:t>
      </w:r>
    </w:p>
    <w:p w:rsidR="0010156B" w:rsidRPr="0010156B" w:rsidRDefault="0010156B" w:rsidP="00C47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10156B">
        <w:rPr>
          <w:rFonts w:asciiTheme="minorHAnsi" w:hAnsiTheme="minorHAnsi"/>
        </w:rPr>
        <w:t xml:space="preserve">                                                               </w:t>
      </w:r>
    </w:p>
    <w:p w:rsidR="0010156B" w:rsidRPr="0010156B" w:rsidRDefault="0010156B"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10156B">
        <w:rPr>
          <w:rFonts w:asciiTheme="minorHAnsi" w:hAnsiTheme="minorHAnsi"/>
        </w:rPr>
        <w:t>Slips de Cotización.</w:t>
      </w:r>
    </w:p>
    <w:p w:rsidR="0010156B" w:rsidRPr="0010156B" w:rsidRDefault="0010156B" w:rsidP="00101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283"/>
        <w:jc w:val="both"/>
        <w:rPr>
          <w:rFonts w:asciiTheme="minorHAnsi" w:hAnsiTheme="minorHAnsi"/>
        </w:rPr>
      </w:pPr>
    </w:p>
    <w:p w:rsidR="00D17018" w:rsidRPr="00731100" w:rsidRDefault="00D17018"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731100">
        <w:rPr>
          <w:rFonts w:asciiTheme="minorHAnsi" w:hAnsiTheme="minorHAnsi"/>
        </w:rPr>
        <w:t xml:space="preserve">Ultima Memoria Anual </w:t>
      </w:r>
      <w:r w:rsidRPr="00901A97">
        <w:rPr>
          <w:rFonts w:asciiTheme="minorHAnsi" w:hAnsiTheme="minorHAnsi"/>
        </w:rPr>
        <w:t xml:space="preserve">año </w:t>
      </w:r>
      <w:r w:rsidR="007806F2" w:rsidRPr="00901A97">
        <w:rPr>
          <w:rFonts w:asciiTheme="minorHAnsi" w:hAnsiTheme="minorHAnsi"/>
        </w:rPr>
        <w:t>20</w:t>
      </w:r>
      <w:r w:rsidR="00A0001A" w:rsidRPr="00901A97">
        <w:rPr>
          <w:rFonts w:asciiTheme="minorHAnsi" w:hAnsiTheme="minorHAnsi"/>
        </w:rPr>
        <w:t>19,2020 y 2021</w:t>
      </w:r>
    </w:p>
    <w:p w:rsidR="00731100" w:rsidRPr="00731100" w:rsidRDefault="00731100" w:rsidP="007311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p>
    <w:p w:rsidR="00F4692C" w:rsidRDefault="00D57CCF"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Pr>
          <w:rFonts w:asciiTheme="minorHAnsi" w:hAnsiTheme="minorHAnsi"/>
        </w:rPr>
        <w:t xml:space="preserve">Datos importantes de la empresa proponente como </w:t>
      </w:r>
      <w:r w:rsidR="00D17018">
        <w:rPr>
          <w:rFonts w:asciiTheme="minorHAnsi" w:hAnsiTheme="minorHAnsi"/>
        </w:rPr>
        <w:t>Listado de Sucursa</w:t>
      </w:r>
      <w:r>
        <w:rPr>
          <w:rFonts w:asciiTheme="minorHAnsi" w:hAnsiTheme="minorHAnsi"/>
        </w:rPr>
        <w:t>les y direcciones de las mismas; Fecha de Fundación y listado de principales socios.</w:t>
      </w:r>
    </w:p>
    <w:p w:rsidR="00F4692C" w:rsidRDefault="00F4692C" w:rsidP="00F4692C">
      <w:pPr>
        <w:pStyle w:val="Prrafodelista"/>
        <w:rPr>
          <w:rFonts w:asciiTheme="minorHAnsi" w:hAnsiTheme="minorHAnsi"/>
        </w:rPr>
      </w:pPr>
    </w:p>
    <w:p w:rsidR="00D17018" w:rsidRPr="00703A1B" w:rsidRDefault="00D17018"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703A1B">
        <w:rPr>
          <w:rFonts w:asciiTheme="minorHAnsi" w:hAnsiTheme="minorHAnsi"/>
        </w:rPr>
        <w:t xml:space="preserve">Nómina y Organigrama del equipo de profesionales de la compañía que atenderán </w:t>
      </w:r>
      <w:r w:rsidR="00F4692C" w:rsidRPr="00703A1B">
        <w:rPr>
          <w:rFonts w:asciiTheme="minorHAnsi" w:hAnsiTheme="minorHAnsi"/>
        </w:rPr>
        <w:t xml:space="preserve">a la </w:t>
      </w:r>
      <w:r w:rsidR="00D85D62" w:rsidRPr="00703A1B">
        <w:rPr>
          <w:rFonts w:asciiTheme="minorHAnsi" w:hAnsiTheme="minorHAnsi"/>
        </w:rPr>
        <w:t xml:space="preserve">COOPERATIVA DE AHORRO Y CREDITO ABIERTA PIO X </w:t>
      </w:r>
      <w:r w:rsidR="00003459" w:rsidRPr="00703A1B">
        <w:rPr>
          <w:rFonts w:asciiTheme="minorHAnsi" w:hAnsiTheme="minorHAnsi"/>
        </w:rPr>
        <w:t>RL</w:t>
      </w:r>
      <w:r w:rsidR="00D85D62" w:rsidRPr="00703A1B">
        <w:rPr>
          <w:rFonts w:asciiTheme="minorHAnsi" w:hAnsiTheme="minorHAnsi"/>
          <w:b/>
        </w:rPr>
        <w:t xml:space="preserve">. </w:t>
      </w:r>
      <w:r w:rsidRPr="00703A1B">
        <w:rPr>
          <w:rFonts w:asciiTheme="minorHAnsi" w:hAnsiTheme="minorHAnsi"/>
        </w:rPr>
        <w:t>Adjuntado sus hojas de vida.</w:t>
      </w:r>
    </w:p>
    <w:p w:rsidR="00D17018" w:rsidRDefault="00D17018" w:rsidP="00D17018">
      <w:pPr>
        <w:pStyle w:val="Prrafodelista"/>
        <w:rPr>
          <w:rFonts w:asciiTheme="minorHAnsi" w:hAnsiTheme="minorHAnsi"/>
        </w:rPr>
      </w:pPr>
    </w:p>
    <w:p w:rsidR="00D17018" w:rsidRDefault="00D17018"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Pr>
          <w:rFonts w:asciiTheme="minorHAnsi" w:hAnsiTheme="minorHAnsi"/>
        </w:rPr>
        <w:t xml:space="preserve">Listado de Médicos, Centros Médicos y Laboratorios donde se realizarán los exámenes de selección de </w:t>
      </w:r>
      <w:r w:rsidR="00D57CCF">
        <w:rPr>
          <w:rFonts w:asciiTheme="minorHAnsi" w:hAnsiTheme="minorHAnsi"/>
        </w:rPr>
        <w:t>asegurados a nivel nacional.</w:t>
      </w:r>
    </w:p>
    <w:p w:rsidR="00D57CCF" w:rsidRDefault="00D57CCF" w:rsidP="00D57CCF">
      <w:pPr>
        <w:pStyle w:val="Prrafodelista"/>
        <w:rPr>
          <w:rFonts w:asciiTheme="minorHAnsi" w:hAnsiTheme="minorHAnsi"/>
        </w:rPr>
      </w:pPr>
    </w:p>
    <w:p w:rsidR="00D57CCF" w:rsidRPr="00205EED" w:rsidRDefault="00D57CCF"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205EED">
        <w:rPr>
          <w:rFonts w:asciiTheme="minorHAnsi" w:hAnsiTheme="minorHAnsi"/>
        </w:rPr>
        <w:t>Especificaciones del software (</w:t>
      </w:r>
      <w:r w:rsidR="005C7246" w:rsidRPr="00205EED">
        <w:rPr>
          <w:rFonts w:asciiTheme="minorHAnsi" w:hAnsiTheme="minorHAnsi"/>
        </w:rPr>
        <w:t>Registro Electrónico</w:t>
      </w:r>
      <w:r w:rsidRPr="00205EED">
        <w:rPr>
          <w:rFonts w:asciiTheme="minorHAnsi" w:hAnsiTheme="minorHAnsi"/>
        </w:rPr>
        <w:t xml:space="preserve">) para el control de solicitudes, </w:t>
      </w:r>
      <w:r w:rsidR="005C7246" w:rsidRPr="00205EED">
        <w:rPr>
          <w:rFonts w:asciiTheme="minorHAnsi" w:hAnsiTheme="minorHAnsi"/>
        </w:rPr>
        <w:t xml:space="preserve">asegurados, y pago de primas, asimismo, de acuerdo al Resolución Administrativa APS/DS/N° 687-2016, el registro electrónico deberá </w:t>
      </w:r>
      <w:r w:rsidR="004112E0" w:rsidRPr="00205EED">
        <w:rPr>
          <w:rFonts w:asciiTheme="minorHAnsi" w:hAnsiTheme="minorHAnsi"/>
        </w:rPr>
        <w:t xml:space="preserve">ser para todas las solicitudes, asimismo debe contar con: </w:t>
      </w:r>
    </w:p>
    <w:p w:rsidR="004112E0" w:rsidRPr="00205EED" w:rsidRDefault="004112E0" w:rsidP="004112E0">
      <w:pPr>
        <w:pStyle w:val="Prrafodelista"/>
        <w:rPr>
          <w:rFonts w:asciiTheme="minorHAnsi" w:hAnsiTheme="minorHAnsi"/>
        </w:rPr>
      </w:pPr>
    </w:p>
    <w:p w:rsidR="004112E0" w:rsidRPr="00205EED" w:rsidRDefault="004112E0" w:rsidP="00670E57">
      <w:pPr>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205EED">
        <w:rPr>
          <w:rFonts w:asciiTheme="minorHAnsi" w:hAnsiTheme="minorHAnsi"/>
        </w:rPr>
        <w:t>Sistema con capacidad de instalación y operación en un plazo máximo de 5 días</w:t>
      </w:r>
    </w:p>
    <w:p w:rsidR="004112E0" w:rsidRPr="00205EED" w:rsidRDefault="004112E0" w:rsidP="00670E57">
      <w:pPr>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205EED">
        <w:rPr>
          <w:rFonts w:asciiTheme="minorHAnsi" w:hAnsiTheme="minorHAnsi"/>
        </w:rPr>
        <w:t>Personal de soporte continuo del sistema</w:t>
      </w:r>
    </w:p>
    <w:p w:rsidR="004112E0" w:rsidRPr="00205EED" w:rsidRDefault="009D6626" w:rsidP="00670E57">
      <w:pPr>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205EED">
        <w:rPr>
          <w:rFonts w:asciiTheme="minorHAnsi" w:hAnsiTheme="minorHAnsi"/>
        </w:rPr>
        <w:t>Capacitaciones referentes al uso del sistema</w:t>
      </w:r>
    </w:p>
    <w:p w:rsidR="009D6626" w:rsidRPr="00205EED" w:rsidRDefault="009D6626" w:rsidP="00670E57">
      <w:pPr>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205EED">
        <w:rPr>
          <w:rFonts w:asciiTheme="minorHAnsi" w:hAnsiTheme="minorHAnsi"/>
        </w:rPr>
        <w:t>Plan de contingencia en caso de p</w:t>
      </w:r>
      <w:r w:rsidR="008F0576" w:rsidRPr="00205EED">
        <w:rPr>
          <w:rFonts w:asciiTheme="minorHAnsi" w:hAnsiTheme="minorHAnsi"/>
        </w:rPr>
        <w:t>roblemas en el sistema.</w:t>
      </w:r>
    </w:p>
    <w:p w:rsidR="00D17018" w:rsidRDefault="00D17018" w:rsidP="00D17018">
      <w:pPr>
        <w:pStyle w:val="Prrafodelista"/>
        <w:rPr>
          <w:rFonts w:asciiTheme="minorHAnsi" w:hAnsiTheme="minorHAnsi"/>
        </w:rPr>
      </w:pPr>
    </w:p>
    <w:p w:rsidR="00F4692C" w:rsidRPr="000F1B83" w:rsidRDefault="00D17018"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Pr>
          <w:rFonts w:asciiTheme="minorHAnsi" w:hAnsiTheme="minorHAnsi"/>
        </w:rPr>
        <w:t xml:space="preserve">Resumen del sistema informático de digitalización de Solicitudes y Certificados </w:t>
      </w:r>
      <w:r w:rsidRPr="000F1B83">
        <w:rPr>
          <w:rFonts w:asciiTheme="minorHAnsi" w:hAnsiTheme="minorHAnsi"/>
        </w:rPr>
        <w:t>Únicos.  Como características del portal de publicación de los mismos.</w:t>
      </w:r>
    </w:p>
    <w:p w:rsidR="00216D00" w:rsidRPr="000F1B83" w:rsidRDefault="00216D00" w:rsidP="00216D00">
      <w:pPr>
        <w:pStyle w:val="Prrafodelista"/>
        <w:rPr>
          <w:rFonts w:asciiTheme="minorHAnsi" w:hAnsiTheme="minorHAnsi"/>
        </w:rPr>
      </w:pPr>
    </w:p>
    <w:p w:rsidR="00216D00" w:rsidRPr="000F1B83" w:rsidRDefault="00216D00"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0F1B83">
        <w:rPr>
          <w:rFonts w:asciiTheme="minorHAnsi" w:hAnsiTheme="minorHAnsi"/>
        </w:rPr>
        <w:t xml:space="preserve">Nota técnica aprobada por la APS </w:t>
      </w:r>
    </w:p>
    <w:p w:rsidR="00216D00" w:rsidRPr="000F1B83" w:rsidRDefault="00216D00" w:rsidP="00216D00">
      <w:pPr>
        <w:pStyle w:val="Prrafodelista"/>
        <w:rPr>
          <w:rFonts w:asciiTheme="minorHAnsi" w:hAnsiTheme="minorHAnsi"/>
        </w:rPr>
      </w:pPr>
    </w:p>
    <w:p w:rsidR="00216D00" w:rsidRPr="000F1B83" w:rsidRDefault="00216D00"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0F1B83">
        <w:rPr>
          <w:rFonts w:asciiTheme="minorHAnsi" w:hAnsiTheme="minorHAnsi"/>
        </w:rPr>
        <w:t>Nota técnica con el cálculo de la prima presentada.</w:t>
      </w:r>
    </w:p>
    <w:p w:rsidR="00487B30" w:rsidRDefault="00487B30" w:rsidP="00487B30">
      <w:pPr>
        <w:pStyle w:val="Prrafodelista"/>
        <w:rPr>
          <w:rFonts w:asciiTheme="minorHAnsi" w:hAnsiTheme="minorHAnsi"/>
        </w:rPr>
      </w:pPr>
    </w:p>
    <w:p w:rsidR="00487B30" w:rsidRPr="00C47A76" w:rsidRDefault="00487B30" w:rsidP="00670E57">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Pr>
          <w:rFonts w:asciiTheme="minorHAnsi" w:hAnsiTheme="minorHAnsi"/>
        </w:rPr>
        <w:t xml:space="preserve">Todo lo solicitado de acuerdo a lo normado por la </w:t>
      </w:r>
      <w:r w:rsidR="00216D00">
        <w:rPr>
          <w:rFonts w:asciiTheme="minorHAnsi" w:hAnsiTheme="minorHAnsi"/>
        </w:rPr>
        <w:t>ASFI en</w:t>
      </w:r>
      <w:r>
        <w:rPr>
          <w:rFonts w:asciiTheme="minorHAnsi" w:hAnsiTheme="minorHAnsi"/>
        </w:rPr>
        <w:t xml:space="preserve"> el lib</w:t>
      </w:r>
      <w:r w:rsidR="00EC0B2D">
        <w:rPr>
          <w:rFonts w:asciiTheme="minorHAnsi" w:hAnsiTheme="minorHAnsi"/>
        </w:rPr>
        <w:t>ro 2°, título VII, capitulo III,</w:t>
      </w:r>
      <w:r>
        <w:rPr>
          <w:rFonts w:asciiTheme="minorHAnsi" w:hAnsiTheme="minorHAnsi"/>
        </w:rPr>
        <w:t xml:space="preserve"> ANEXO 1: CONDICIONES MINIMAS DE LICITACION PUBLICA mismo que se adjunta.</w:t>
      </w:r>
    </w:p>
    <w:p w:rsidR="0043111B" w:rsidRPr="0039439E" w:rsidRDefault="0010156B" w:rsidP="00394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10156B">
        <w:rPr>
          <w:rFonts w:asciiTheme="minorHAnsi" w:hAnsiTheme="minorHAnsi"/>
        </w:rPr>
        <w:t xml:space="preserve">                                                                      </w:t>
      </w:r>
    </w:p>
    <w:p w:rsidR="00FA1CA2" w:rsidRPr="00B31E70" w:rsidRDefault="00AB00E2"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u w:val="single"/>
        </w:rPr>
      </w:pPr>
      <w:r w:rsidRPr="00AB00E2">
        <w:rPr>
          <w:rFonts w:asciiTheme="minorHAnsi" w:hAnsiTheme="minorHAnsi"/>
          <w:b/>
          <w:u w:val="single"/>
        </w:rPr>
        <w:lastRenderedPageBreak/>
        <w:t xml:space="preserve">APERTURA DE </w:t>
      </w:r>
      <w:r w:rsidR="00065997" w:rsidRPr="00AB00E2">
        <w:rPr>
          <w:rFonts w:asciiTheme="minorHAnsi" w:hAnsiTheme="minorHAnsi"/>
          <w:b/>
          <w:u w:val="single"/>
        </w:rPr>
        <w:t>PROPUESTAS. -</w:t>
      </w:r>
      <w:r>
        <w:rPr>
          <w:rFonts w:asciiTheme="minorHAnsi" w:hAnsiTheme="minorHAnsi"/>
        </w:rPr>
        <w:t xml:space="preserve"> </w:t>
      </w:r>
      <w:r w:rsidR="00FA1CA2">
        <w:rPr>
          <w:rFonts w:asciiTheme="minorHAnsi" w:hAnsiTheme="minorHAnsi"/>
        </w:rPr>
        <w:t xml:space="preserve"> Este acto será realizado en presencia de un notario de Fé </w:t>
      </w:r>
      <w:r w:rsidR="00FA1CA2" w:rsidRPr="00B31E70">
        <w:rPr>
          <w:rFonts w:asciiTheme="minorHAnsi" w:hAnsiTheme="minorHAnsi"/>
        </w:rPr>
        <w:t xml:space="preserve">Pública </w:t>
      </w:r>
      <w:r w:rsidR="008F0576" w:rsidRPr="00B31E70">
        <w:rPr>
          <w:rFonts w:asciiTheme="minorHAnsi" w:hAnsiTheme="minorHAnsi"/>
        </w:rPr>
        <w:t xml:space="preserve">quien </w:t>
      </w:r>
      <w:r w:rsidR="0049651B" w:rsidRPr="00B31E70">
        <w:rPr>
          <w:rFonts w:asciiTheme="minorHAnsi" w:hAnsiTheme="minorHAnsi"/>
        </w:rPr>
        <w:t>será</w:t>
      </w:r>
      <w:r w:rsidR="008F0576" w:rsidRPr="00B31E70">
        <w:rPr>
          <w:rFonts w:asciiTheme="minorHAnsi" w:hAnsiTheme="minorHAnsi"/>
        </w:rPr>
        <w:t xml:space="preserve"> el responsable de levantar el acta de todo lo acontecido, dejando constancia de las propuestas presentadas por las entidades aseguradoras </w:t>
      </w:r>
      <w:r w:rsidR="00FA1CA2" w:rsidRPr="00B31E70">
        <w:rPr>
          <w:rFonts w:asciiTheme="minorHAnsi" w:hAnsiTheme="minorHAnsi"/>
        </w:rPr>
        <w:t>de acuerdo a lo detallado en el punto 7.</w:t>
      </w:r>
    </w:p>
    <w:p w:rsidR="005D7169" w:rsidRPr="00B31E70" w:rsidRDefault="005D7169" w:rsidP="005D7169">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jc w:val="both"/>
        <w:rPr>
          <w:rFonts w:asciiTheme="minorHAnsi" w:hAnsiTheme="minorHAnsi"/>
          <w:b/>
          <w:u w:val="single"/>
        </w:rPr>
      </w:pPr>
    </w:p>
    <w:p w:rsidR="0039302D" w:rsidRPr="00B31E70"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B31E70">
        <w:rPr>
          <w:rFonts w:asciiTheme="minorHAnsi" w:hAnsiTheme="minorHAnsi" w:cs="Arial"/>
          <w:sz w:val="22"/>
          <w:szCs w:val="18"/>
        </w:rPr>
        <w:t>En el acto de apertura se permitirá la presencia de los proponentes o sus representantes que hayan decidido asistir, así como el público en general que quieran participar.</w:t>
      </w:r>
    </w:p>
    <w:p w:rsidR="0039302D" w:rsidRPr="0039302D"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highlight w:val="green"/>
        </w:rPr>
      </w:pP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El acto se efectuará así se hubiese recibido una sola propuesta.</w:t>
      </w: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La convocatoria será declarada desierta si no se hubiera recibido ninguna propuesta. En dicho caso deberá constar en el acta redactada por el Notario de Fe Pública.</w:t>
      </w: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p>
    <w:p w:rsidR="0039302D" w:rsidRPr="006D1EC1" w:rsidRDefault="00C050B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El acto de apertura s</w:t>
      </w:r>
      <w:r w:rsidR="0039302D" w:rsidRPr="006D1EC1">
        <w:rPr>
          <w:rFonts w:asciiTheme="minorHAnsi" w:hAnsiTheme="minorHAnsi" w:cs="Arial"/>
          <w:sz w:val="22"/>
          <w:szCs w:val="18"/>
        </w:rPr>
        <w:t>e realizará de la siguiente manera:</w:t>
      </w: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p>
    <w:p w:rsidR="0039302D" w:rsidRPr="006D1EC1" w:rsidRDefault="0039302D" w:rsidP="00670E57">
      <w:pPr>
        <w:pStyle w:val="Prrafodelist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Se realizará lectura de la nómina de propuestas identificando el orden en que fueron entregadas.</w:t>
      </w:r>
    </w:p>
    <w:p w:rsidR="0039302D" w:rsidRPr="006D1EC1" w:rsidRDefault="0039302D" w:rsidP="00670E57">
      <w:pPr>
        <w:pStyle w:val="Prrafodelist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Posteriormente se abrirá propuesta por propuesta verificando la pre</w:t>
      </w:r>
      <w:r w:rsidR="00253530" w:rsidRPr="006D1EC1">
        <w:rPr>
          <w:rFonts w:asciiTheme="minorHAnsi" w:hAnsiTheme="minorHAnsi" w:cs="Arial"/>
          <w:sz w:val="22"/>
          <w:szCs w:val="18"/>
        </w:rPr>
        <w:t xml:space="preserve">sentación de los sobres, </w:t>
      </w:r>
      <w:r w:rsidRPr="006D1EC1">
        <w:rPr>
          <w:rFonts w:asciiTheme="minorHAnsi" w:hAnsiTheme="minorHAnsi" w:cs="Arial"/>
          <w:sz w:val="22"/>
          <w:szCs w:val="18"/>
        </w:rPr>
        <w:t>acto seguido procederá a verifica</w:t>
      </w:r>
      <w:r w:rsidR="0011598D" w:rsidRPr="006D1EC1">
        <w:rPr>
          <w:rFonts w:asciiTheme="minorHAnsi" w:hAnsiTheme="minorHAnsi" w:cs="Arial"/>
          <w:sz w:val="22"/>
          <w:szCs w:val="18"/>
        </w:rPr>
        <w:t>r cada uno de los documentos de</w:t>
      </w:r>
      <w:r w:rsidRPr="006D1EC1">
        <w:rPr>
          <w:rFonts w:asciiTheme="minorHAnsi" w:hAnsiTheme="minorHAnsi" w:cs="Arial"/>
          <w:sz w:val="22"/>
          <w:szCs w:val="18"/>
        </w:rPr>
        <w:t xml:space="preserve"> sobre</w:t>
      </w:r>
      <w:r w:rsidR="0011598D" w:rsidRPr="006D1EC1">
        <w:rPr>
          <w:rFonts w:asciiTheme="minorHAnsi" w:hAnsiTheme="minorHAnsi" w:cs="Arial"/>
          <w:sz w:val="22"/>
          <w:szCs w:val="18"/>
        </w:rPr>
        <w:t xml:space="preserve"> </w:t>
      </w:r>
      <w:r w:rsidRPr="006D1EC1">
        <w:rPr>
          <w:rFonts w:asciiTheme="minorHAnsi" w:hAnsiTheme="minorHAnsi" w:cs="Arial"/>
          <w:sz w:val="22"/>
          <w:szCs w:val="18"/>
        </w:rPr>
        <w:t xml:space="preserve">mencionando si </w:t>
      </w:r>
      <w:r w:rsidR="0011598D" w:rsidRPr="006D1EC1">
        <w:rPr>
          <w:rFonts w:asciiTheme="minorHAnsi" w:hAnsiTheme="minorHAnsi" w:cs="Arial"/>
          <w:sz w:val="22"/>
          <w:szCs w:val="18"/>
        </w:rPr>
        <w:t>CUMPLE</w:t>
      </w:r>
      <w:r w:rsidRPr="006D1EC1">
        <w:rPr>
          <w:rFonts w:asciiTheme="minorHAnsi" w:hAnsiTheme="minorHAnsi" w:cs="Arial"/>
          <w:sz w:val="22"/>
          <w:szCs w:val="18"/>
        </w:rPr>
        <w:t xml:space="preserve">/NO </w:t>
      </w:r>
      <w:r w:rsidR="0011598D" w:rsidRPr="006D1EC1">
        <w:rPr>
          <w:rFonts w:asciiTheme="minorHAnsi" w:hAnsiTheme="minorHAnsi" w:cs="Arial"/>
          <w:sz w:val="22"/>
          <w:szCs w:val="18"/>
        </w:rPr>
        <w:t>CUMPLE</w:t>
      </w:r>
      <w:r w:rsidRPr="006D1EC1">
        <w:rPr>
          <w:rFonts w:asciiTheme="minorHAnsi" w:hAnsiTheme="minorHAnsi" w:cs="Arial"/>
          <w:sz w:val="22"/>
          <w:szCs w:val="18"/>
        </w:rPr>
        <w:t xml:space="preserve"> y marcando en el Formulario correspondiente (</w:t>
      </w:r>
      <w:r w:rsidRPr="006D1EC1">
        <w:rPr>
          <w:rFonts w:asciiTheme="minorHAnsi" w:hAnsiTheme="minorHAnsi" w:cs="Arial"/>
          <w:b/>
          <w:sz w:val="22"/>
          <w:szCs w:val="18"/>
        </w:rPr>
        <w:t xml:space="preserve">Anexo </w:t>
      </w:r>
      <w:r w:rsidR="00085DF0" w:rsidRPr="006D1EC1">
        <w:rPr>
          <w:rFonts w:asciiTheme="minorHAnsi" w:hAnsiTheme="minorHAnsi" w:cs="Arial"/>
          <w:b/>
          <w:sz w:val="22"/>
          <w:szCs w:val="18"/>
        </w:rPr>
        <w:t>C</w:t>
      </w:r>
      <w:r w:rsidRPr="006D1EC1">
        <w:rPr>
          <w:rFonts w:asciiTheme="minorHAnsi" w:hAnsiTheme="minorHAnsi" w:cs="Arial"/>
          <w:sz w:val="22"/>
          <w:szCs w:val="18"/>
        </w:rPr>
        <w:t>). En caso de no existir algún documento requerido, deberá dejarse constancia de este hecho ante el Notario de Fe Pública presente.</w:t>
      </w:r>
    </w:p>
    <w:p w:rsidR="004016C7" w:rsidRPr="006D1EC1" w:rsidRDefault="0039302D" w:rsidP="004016C7">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Cuando no se ubique algún documento requerido en el presente Pliego, se podrá solicitar el representante del proponente o su representante, se registrará tal hecho en el acto de apertura</w:t>
      </w:r>
      <w:r w:rsidR="004016C7" w:rsidRPr="006D1EC1">
        <w:rPr>
          <w:rFonts w:asciiTheme="minorHAnsi" w:hAnsiTheme="minorHAnsi" w:cs="Arial"/>
          <w:sz w:val="22"/>
          <w:szCs w:val="18"/>
        </w:rPr>
        <w:t>.</w:t>
      </w:r>
      <w:r w:rsidRPr="006D1EC1">
        <w:rPr>
          <w:rFonts w:asciiTheme="minorHAnsi" w:hAnsiTheme="minorHAnsi" w:cs="Arial"/>
          <w:sz w:val="22"/>
          <w:szCs w:val="18"/>
        </w:rPr>
        <w:t xml:space="preserve"> </w:t>
      </w:r>
    </w:p>
    <w:p w:rsidR="0039302D" w:rsidRPr="006D1EC1" w:rsidRDefault="0039302D" w:rsidP="004016C7">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 xml:space="preserve">Durante el acto de apertura </w:t>
      </w:r>
      <w:r w:rsidR="00085DF0" w:rsidRPr="006D1EC1">
        <w:rPr>
          <w:rFonts w:asciiTheme="minorHAnsi" w:hAnsiTheme="minorHAnsi" w:cs="Arial"/>
          <w:sz w:val="22"/>
          <w:szCs w:val="18"/>
        </w:rPr>
        <w:t>se puede desclasificar</w:t>
      </w:r>
      <w:r w:rsidRPr="006D1EC1">
        <w:rPr>
          <w:rFonts w:asciiTheme="minorHAnsi" w:hAnsiTheme="minorHAnsi" w:cs="Arial"/>
          <w:sz w:val="22"/>
          <w:szCs w:val="18"/>
        </w:rPr>
        <w:t xml:space="preserve"> al proponente que no presente los documentos solicitados. Ante esta situación y en ese momento finalizará su participación en el proceso.</w:t>
      </w:r>
    </w:p>
    <w:p w:rsidR="0039302D" w:rsidRPr="006D1EC1" w:rsidRDefault="0039302D" w:rsidP="00670E57">
      <w:pPr>
        <w:pStyle w:val="Prrafodelist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El acta de presentación</w:t>
      </w:r>
      <w:r w:rsidR="004016C7" w:rsidRPr="006D1EC1">
        <w:rPr>
          <w:rFonts w:asciiTheme="minorHAnsi" w:hAnsiTheme="minorHAnsi" w:cs="Arial"/>
          <w:sz w:val="22"/>
          <w:szCs w:val="18"/>
        </w:rPr>
        <w:t xml:space="preserve"> y apertura</w:t>
      </w:r>
      <w:r w:rsidRPr="006D1EC1">
        <w:rPr>
          <w:rFonts w:asciiTheme="minorHAnsi" w:hAnsiTheme="minorHAnsi" w:cs="Arial"/>
          <w:sz w:val="22"/>
          <w:szCs w:val="18"/>
        </w:rPr>
        <w:t xml:space="preserve">, será suscrita por todos los integrantes de la Comisión de Calificación, registrando a los proponentes que </w:t>
      </w:r>
      <w:r w:rsidR="004016C7" w:rsidRPr="006D1EC1">
        <w:rPr>
          <w:rFonts w:asciiTheme="minorHAnsi" w:hAnsiTheme="minorHAnsi" w:cs="Arial"/>
          <w:sz w:val="22"/>
          <w:szCs w:val="18"/>
        </w:rPr>
        <w:t>se presenten.</w:t>
      </w:r>
    </w:p>
    <w:p w:rsidR="004016C7" w:rsidRPr="006D1EC1" w:rsidRDefault="004016C7" w:rsidP="004016C7">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Los integrantes de la comisión de Calificación y los asistentes deberán abstenerse de emitir criterios o juicios de valor sobre el contenido de las propuestas.</w:t>
      </w: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Una vez finalizada la verificación de la presentación de todas las propuestas se procederá al cierre del Acto de Apertura.</w:t>
      </w:r>
    </w:p>
    <w:p w:rsidR="0039302D" w:rsidRPr="006D1EC1"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p>
    <w:p w:rsidR="0039302D" w:rsidRPr="0039302D" w:rsidRDefault="0039302D" w:rsidP="00393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spacing w:line="276" w:lineRule="auto"/>
        <w:jc w:val="both"/>
        <w:rPr>
          <w:rFonts w:asciiTheme="minorHAnsi" w:hAnsiTheme="minorHAnsi" w:cs="Arial"/>
          <w:sz w:val="22"/>
          <w:szCs w:val="18"/>
        </w:rPr>
      </w:pPr>
      <w:r w:rsidRPr="006D1EC1">
        <w:rPr>
          <w:rFonts w:asciiTheme="minorHAnsi" w:hAnsiTheme="minorHAnsi" w:cs="Arial"/>
          <w:sz w:val="22"/>
          <w:szCs w:val="18"/>
        </w:rPr>
        <w:t xml:space="preserve">Posteriormente, la comisión de calificación procederá a la evaluación de las propuestas, revisando </w:t>
      </w:r>
      <w:r w:rsidRPr="006D1EC1">
        <w:rPr>
          <w:rFonts w:asciiTheme="minorHAnsi" w:hAnsiTheme="minorHAnsi" w:cs="Arial"/>
          <w:sz w:val="22"/>
          <w:szCs w:val="18"/>
        </w:rPr>
        <w:lastRenderedPageBreak/>
        <w:t>el contenido de los sobres, en sesión privada para realizar la calificación de los proponentes, cumpliendo con el proceso y plazos establecidos en la licitación.</w:t>
      </w:r>
    </w:p>
    <w:p w:rsidR="00645F67" w:rsidRPr="00AB00E2" w:rsidRDefault="00645F67" w:rsidP="00645F67">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jc w:val="both"/>
        <w:rPr>
          <w:rFonts w:asciiTheme="minorHAnsi" w:hAnsiTheme="minorHAnsi"/>
          <w:b/>
          <w:u w:val="single"/>
        </w:rPr>
      </w:pPr>
    </w:p>
    <w:p w:rsidR="002D702D"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2D702D">
        <w:rPr>
          <w:rFonts w:asciiTheme="minorHAnsi" w:hAnsiTheme="minorHAnsi"/>
          <w:b/>
          <w:u w:val="single"/>
        </w:rPr>
        <w:t>DESCALIFICACION.-</w:t>
      </w:r>
      <w:r w:rsidRPr="002D702D">
        <w:rPr>
          <w:rFonts w:asciiTheme="minorHAnsi" w:hAnsiTheme="minorHAnsi"/>
        </w:rPr>
        <w:t xml:space="preserve"> El incumplimiento de la presentación de los documentos exigidos en el presente pliego, o la omisión de alguna de las condiciones solicitadas, dará lugar a la descalificación automática de la propuesta.</w:t>
      </w:r>
    </w:p>
    <w:p w:rsidR="002D702D" w:rsidRDefault="002D702D" w:rsidP="002D702D">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jc w:val="both"/>
        <w:rPr>
          <w:rFonts w:asciiTheme="minorHAnsi" w:hAnsiTheme="minorHAnsi"/>
          <w:b/>
          <w:u w:val="single"/>
        </w:rPr>
      </w:pPr>
    </w:p>
    <w:p w:rsidR="0043111B" w:rsidRDefault="0010156B" w:rsidP="0043111B">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jc w:val="both"/>
        <w:rPr>
          <w:rFonts w:asciiTheme="minorHAnsi" w:hAnsiTheme="minorHAnsi"/>
        </w:rPr>
      </w:pPr>
      <w:r w:rsidRPr="002D702D">
        <w:rPr>
          <w:rFonts w:asciiTheme="minorHAnsi" w:hAnsiTheme="minorHAnsi"/>
        </w:rPr>
        <w:t>Se descalificarán también todas aquellas propuestas que no contemplen la totalidad de las coberturas requeridas o que contengan ofertas parciales con relación a los Seguros requeridos en el presente pliego.</w:t>
      </w:r>
    </w:p>
    <w:p w:rsidR="0043111B" w:rsidRDefault="0043111B" w:rsidP="00431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u w:val="single"/>
        </w:rPr>
      </w:pPr>
    </w:p>
    <w:p w:rsidR="0010156B" w:rsidRPr="0043111B"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43111B">
        <w:rPr>
          <w:rFonts w:asciiTheme="minorHAnsi" w:hAnsiTheme="minorHAnsi"/>
          <w:b/>
          <w:u w:val="single"/>
        </w:rPr>
        <w:t>RECHAZO DE OFERTAS.-</w:t>
      </w:r>
      <w:r w:rsidRPr="0043111B">
        <w:rPr>
          <w:rFonts w:asciiTheme="minorHAnsi" w:hAnsiTheme="minorHAnsi"/>
        </w:rPr>
        <w:t xml:space="preserve"> Serán rechazadas las propuestas que presenten las siguientes aspectos:</w:t>
      </w:r>
    </w:p>
    <w:p w:rsidR="0010156B" w:rsidRPr="0010156B" w:rsidRDefault="0010156B"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p>
    <w:p w:rsidR="0010156B" w:rsidRPr="0043111B" w:rsidRDefault="0010156B" w:rsidP="00670E57">
      <w:pPr>
        <w:widowControl w:val="0"/>
        <w:numPr>
          <w:ilvl w:val="0"/>
          <w:numId w:val="2"/>
        </w:numPr>
        <w:tabs>
          <w:tab w:val="clear" w:pos="283"/>
          <w:tab w:val="num"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ind w:left="566"/>
        <w:jc w:val="both"/>
        <w:rPr>
          <w:rFonts w:asciiTheme="minorHAnsi" w:hAnsiTheme="minorHAnsi"/>
        </w:rPr>
      </w:pPr>
      <w:r w:rsidRPr="0010156B">
        <w:rPr>
          <w:rFonts w:asciiTheme="minorHAnsi" w:hAnsiTheme="minorHAnsi"/>
        </w:rPr>
        <w:t xml:space="preserve">Las ofertas que contengan raspaduras, alteraciones o enmiendas en partes </w:t>
      </w:r>
      <w:r w:rsidRPr="0043111B">
        <w:rPr>
          <w:rFonts w:asciiTheme="minorHAnsi" w:hAnsiTheme="minorHAnsi"/>
        </w:rPr>
        <w:t>sustanciales de su texto.</w:t>
      </w:r>
    </w:p>
    <w:p w:rsidR="0010156B" w:rsidRPr="0043111B" w:rsidRDefault="0010156B" w:rsidP="00D32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66"/>
        <w:jc w:val="both"/>
        <w:rPr>
          <w:rFonts w:asciiTheme="minorHAnsi" w:hAnsiTheme="minorHAnsi"/>
        </w:rPr>
      </w:pPr>
    </w:p>
    <w:p w:rsidR="0010156B" w:rsidRPr="0043111B" w:rsidRDefault="0010156B" w:rsidP="00670E57">
      <w:pPr>
        <w:widowControl w:val="0"/>
        <w:numPr>
          <w:ilvl w:val="0"/>
          <w:numId w:val="2"/>
        </w:numPr>
        <w:tabs>
          <w:tab w:val="clear" w:pos="283"/>
          <w:tab w:val="num"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ind w:left="566"/>
        <w:jc w:val="both"/>
        <w:rPr>
          <w:rFonts w:asciiTheme="minorHAnsi" w:hAnsiTheme="minorHAnsi"/>
        </w:rPr>
      </w:pPr>
      <w:r w:rsidRPr="0043111B">
        <w:rPr>
          <w:rFonts w:asciiTheme="minorHAnsi" w:hAnsiTheme="minorHAnsi"/>
        </w:rPr>
        <w:t xml:space="preserve">Las ofertas, cuyos documentos se </w:t>
      </w:r>
      <w:r w:rsidR="00822C74" w:rsidRPr="0043111B">
        <w:rPr>
          <w:rFonts w:asciiTheme="minorHAnsi" w:hAnsiTheme="minorHAnsi"/>
        </w:rPr>
        <w:t>encontrarán</w:t>
      </w:r>
      <w:r w:rsidRPr="0043111B">
        <w:rPr>
          <w:rFonts w:asciiTheme="minorHAnsi" w:hAnsiTheme="minorHAnsi"/>
        </w:rPr>
        <w:t xml:space="preserve"> vencidos a la fecha de presentación, o no cuenten con las respectivas legalizaciones y validaciones de ley.</w:t>
      </w:r>
    </w:p>
    <w:p w:rsidR="0010156B" w:rsidRPr="0043111B" w:rsidRDefault="0010156B" w:rsidP="00D32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66"/>
        <w:jc w:val="both"/>
        <w:rPr>
          <w:rFonts w:asciiTheme="minorHAnsi" w:hAnsiTheme="minorHAnsi"/>
        </w:rPr>
      </w:pPr>
    </w:p>
    <w:p w:rsidR="002D702D" w:rsidRPr="009E1DA3" w:rsidRDefault="0010156B" w:rsidP="00670E57">
      <w:pPr>
        <w:widowControl w:val="0"/>
        <w:numPr>
          <w:ilvl w:val="0"/>
          <w:numId w:val="2"/>
        </w:numPr>
        <w:tabs>
          <w:tab w:val="clear" w:pos="283"/>
          <w:tab w:val="num"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ind w:left="566"/>
        <w:jc w:val="both"/>
        <w:rPr>
          <w:rFonts w:asciiTheme="minorHAnsi" w:hAnsiTheme="minorHAnsi"/>
        </w:rPr>
      </w:pPr>
      <w:r w:rsidRPr="0043111B">
        <w:rPr>
          <w:rFonts w:asciiTheme="minorHAnsi" w:hAnsiTheme="minorHAnsi"/>
        </w:rPr>
        <w:t xml:space="preserve">Las que </w:t>
      </w:r>
      <w:r w:rsidRPr="009E1DA3">
        <w:rPr>
          <w:rFonts w:asciiTheme="minorHAnsi" w:hAnsiTheme="minorHAnsi"/>
        </w:rPr>
        <w:t>omitiesen cualquiera de las condiciones requeridas por el presente pliego.</w:t>
      </w:r>
    </w:p>
    <w:p w:rsidR="008077CE" w:rsidRPr="009E1DA3" w:rsidRDefault="008077CE" w:rsidP="008077CE">
      <w:pPr>
        <w:pStyle w:val="Prrafodelista"/>
        <w:rPr>
          <w:rFonts w:asciiTheme="minorHAnsi" w:hAnsiTheme="minorHAnsi"/>
        </w:rPr>
      </w:pPr>
    </w:p>
    <w:p w:rsidR="00920056" w:rsidRPr="009E1DA3" w:rsidRDefault="00920056" w:rsidP="00670E57">
      <w:pPr>
        <w:pStyle w:val="Prrafodelista"/>
        <w:numPr>
          <w:ilvl w:val="0"/>
          <w:numId w:val="3"/>
        </w:numPr>
        <w:jc w:val="both"/>
        <w:rPr>
          <w:rFonts w:asciiTheme="minorHAnsi" w:hAnsiTheme="minorHAnsi" w:cs="Arial"/>
          <w:b/>
          <w:color w:val="000000" w:themeColor="text1"/>
          <w:u w:val="single"/>
        </w:rPr>
      </w:pPr>
      <w:r w:rsidRPr="009E1DA3">
        <w:rPr>
          <w:rFonts w:asciiTheme="minorHAnsi" w:hAnsiTheme="minorHAnsi" w:cs="Arial"/>
          <w:b/>
          <w:color w:val="000000" w:themeColor="text1"/>
          <w:u w:val="single"/>
        </w:rPr>
        <w:t>DECLARATORIA DE LICITACIÓN DESIERTA DURANTE LA PRESENTACIÓN Y APERTURA</w:t>
      </w:r>
    </w:p>
    <w:p w:rsidR="00E70C73" w:rsidRPr="009E1DA3" w:rsidRDefault="00E70C73" w:rsidP="00E70C73">
      <w:pPr>
        <w:pStyle w:val="Prrafodelista"/>
        <w:ind w:left="360"/>
        <w:jc w:val="both"/>
        <w:rPr>
          <w:rFonts w:asciiTheme="minorHAnsi" w:hAnsiTheme="minorHAnsi" w:cs="Arial"/>
          <w:b/>
          <w:color w:val="000000" w:themeColor="text1"/>
          <w:u w:val="single"/>
        </w:rPr>
      </w:pPr>
    </w:p>
    <w:p w:rsidR="00920056" w:rsidRPr="009E1DA3" w:rsidRDefault="00920056" w:rsidP="00A63C3F">
      <w:pPr>
        <w:ind w:left="360"/>
        <w:jc w:val="both"/>
        <w:rPr>
          <w:rFonts w:asciiTheme="minorHAnsi" w:hAnsiTheme="minorHAnsi" w:cs="Arial"/>
          <w:color w:val="000000" w:themeColor="text1"/>
        </w:rPr>
      </w:pPr>
      <w:r w:rsidRPr="009E1DA3">
        <w:rPr>
          <w:rFonts w:asciiTheme="minorHAnsi" w:hAnsiTheme="minorHAnsi" w:cs="Arial"/>
          <w:color w:val="000000" w:themeColor="text1"/>
        </w:rPr>
        <w:t>La licitación se declarará desierta al final del acto de presentación y apertura de propuestas en los siguientes casos:</w:t>
      </w:r>
    </w:p>
    <w:p w:rsidR="00E70C73" w:rsidRPr="009E1DA3" w:rsidRDefault="00E70C73" w:rsidP="00A63C3F">
      <w:pPr>
        <w:ind w:left="360"/>
        <w:jc w:val="both"/>
        <w:rPr>
          <w:rFonts w:asciiTheme="minorHAnsi" w:hAnsiTheme="minorHAnsi" w:cs="Arial"/>
          <w:color w:val="000000" w:themeColor="text1"/>
        </w:rPr>
      </w:pPr>
    </w:p>
    <w:p w:rsidR="00920056" w:rsidRPr="009E1DA3" w:rsidRDefault="00920056" w:rsidP="00670E57">
      <w:pPr>
        <w:pStyle w:val="Prrafodelista"/>
        <w:numPr>
          <w:ilvl w:val="0"/>
          <w:numId w:val="7"/>
        </w:numPr>
        <w:jc w:val="both"/>
        <w:rPr>
          <w:rFonts w:asciiTheme="minorHAnsi" w:hAnsiTheme="minorHAnsi" w:cs="Arial"/>
          <w:color w:val="000000" w:themeColor="text1"/>
        </w:rPr>
      </w:pPr>
      <w:r w:rsidRPr="009E1DA3">
        <w:rPr>
          <w:rFonts w:asciiTheme="minorHAnsi" w:hAnsiTheme="minorHAnsi" w:cs="Arial"/>
          <w:color w:val="000000" w:themeColor="text1"/>
        </w:rPr>
        <w:t>Cuando no se reciban propuestas dentro el plazo (fecha y hora) indicados en la Convocatoria de licitación pública y en el presente Pliego de bases y condiciones.</w:t>
      </w:r>
    </w:p>
    <w:p w:rsidR="00920056" w:rsidRPr="009E1DA3" w:rsidRDefault="00920056" w:rsidP="00670E57">
      <w:pPr>
        <w:pStyle w:val="Prrafodelista"/>
        <w:numPr>
          <w:ilvl w:val="0"/>
          <w:numId w:val="7"/>
        </w:numPr>
        <w:jc w:val="both"/>
        <w:rPr>
          <w:rFonts w:asciiTheme="minorHAnsi" w:hAnsiTheme="minorHAnsi" w:cs="Arial"/>
          <w:color w:val="000000" w:themeColor="text1"/>
        </w:rPr>
      </w:pPr>
      <w:r w:rsidRPr="009E1DA3">
        <w:rPr>
          <w:rFonts w:asciiTheme="minorHAnsi" w:hAnsiTheme="minorHAnsi" w:cs="Arial"/>
          <w:color w:val="000000" w:themeColor="text1"/>
        </w:rPr>
        <w:t xml:space="preserve">Cuando todas las propuestas recibidas hayan sido </w:t>
      </w:r>
      <w:r w:rsidR="0027774A" w:rsidRPr="009E1DA3">
        <w:rPr>
          <w:rFonts w:asciiTheme="minorHAnsi" w:hAnsiTheme="minorHAnsi" w:cs="Arial"/>
          <w:color w:val="000000" w:themeColor="text1"/>
        </w:rPr>
        <w:t>desclasificadas</w:t>
      </w:r>
      <w:r w:rsidRPr="009E1DA3">
        <w:rPr>
          <w:rFonts w:asciiTheme="minorHAnsi" w:hAnsiTheme="minorHAnsi" w:cs="Arial"/>
          <w:color w:val="000000" w:themeColor="text1"/>
        </w:rPr>
        <w:t xml:space="preserve"> por los causales señalados en el presente Pliego de bases y condiciones.</w:t>
      </w:r>
    </w:p>
    <w:p w:rsidR="00920056" w:rsidRPr="009E1DA3" w:rsidRDefault="00920056" w:rsidP="00A63C3F">
      <w:pPr>
        <w:jc w:val="both"/>
        <w:rPr>
          <w:rFonts w:asciiTheme="minorHAnsi" w:hAnsiTheme="minorHAnsi" w:cs="Arial"/>
          <w:color w:val="000000" w:themeColor="text1"/>
        </w:rPr>
      </w:pPr>
    </w:p>
    <w:p w:rsidR="00920056" w:rsidRPr="00E70C73" w:rsidRDefault="00920056" w:rsidP="00A63C3F">
      <w:pPr>
        <w:ind w:left="360"/>
        <w:jc w:val="both"/>
        <w:rPr>
          <w:rFonts w:asciiTheme="minorHAnsi" w:hAnsiTheme="minorHAnsi" w:cs="Arial"/>
          <w:color w:val="000000" w:themeColor="text1"/>
        </w:rPr>
      </w:pPr>
      <w:r w:rsidRPr="009E1DA3">
        <w:rPr>
          <w:rFonts w:asciiTheme="minorHAnsi" w:hAnsiTheme="minorHAnsi" w:cs="Arial"/>
          <w:color w:val="000000" w:themeColor="text1"/>
        </w:rPr>
        <w:t xml:space="preserve">En caso de que la licitación se declarase desierta, </w:t>
      </w:r>
      <w:r w:rsidR="00BB64B1" w:rsidRPr="009E1DA3">
        <w:rPr>
          <w:rFonts w:asciiTheme="minorHAnsi" w:hAnsiTheme="minorHAnsi" w:cs="Arial"/>
          <w:color w:val="000000" w:themeColor="text1"/>
        </w:rPr>
        <w:t>la Entidad Financiera solicitará</w:t>
      </w:r>
      <w:r w:rsidRPr="009E1DA3">
        <w:rPr>
          <w:rFonts w:asciiTheme="minorHAnsi" w:hAnsiTheme="minorHAnsi" w:cs="Arial"/>
          <w:color w:val="000000" w:themeColor="text1"/>
        </w:rPr>
        <w:t xml:space="preserve"> al Notario de Fe Pública haga constar esa situación en el Acta, debiendo retrotraerse el proceso de licitación pública hasta la solicitud de No Objeción a la ASFI. Este hecho se publicará en el sitio web </w:t>
      </w:r>
      <w:r w:rsidR="00BB64B1" w:rsidRPr="009E1DA3">
        <w:rPr>
          <w:rFonts w:asciiTheme="minorHAnsi" w:hAnsiTheme="minorHAnsi" w:cs="Arial"/>
          <w:color w:val="000000" w:themeColor="text1"/>
        </w:rPr>
        <w:t xml:space="preserve">de la </w:t>
      </w:r>
      <w:r w:rsidR="00D85D62" w:rsidRPr="009E1DA3">
        <w:rPr>
          <w:rFonts w:asciiTheme="minorHAnsi" w:hAnsiTheme="minorHAnsi"/>
        </w:rPr>
        <w:t xml:space="preserve">COOPERATIVA DE AHORRO Y CREDITO </w:t>
      </w:r>
      <w:r w:rsidR="009E1DA3" w:rsidRPr="009E1DA3">
        <w:rPr>
          <w:rFonts w:asciiTheme="minorHAnsi" w:hAnsiTheme="minorHAnsi"/>
        </w:rPr>
        <w:t>ABIERTA PIO X RL</w:t>
      </w:r>
      <w:r w:rsidR="00D85D62" w:rsidRPr="009E1DA3">
        <w:rPr>
          <w:rFonts w:asciiTheme="minorHAnsi" w:hAnsiTheme="minorHAnsi"/>
          <w:b/>
        </w:rPr>
        <w:t xml:space="preserve">. </w:t>
      </w:r>
      <w:r w:rsidRPr="009E1DA3">
        <w:rPr>
          <w:rFonts w:asciiTheme="minorHAnsi" w:hAnsiTheme="minorHAnsi" w:cs="Arial"/>
          <w:color w:val="000000" w:themeColor="text1"/>
        </w:rPr>
        <w:t>al día siguiente de dicha declaratoria.</w:t>
      </w:r>
      <w:r w:rsidRPr="00E70C73">
        <w:rPr>
          <w:rFonts w:asciiTheme="minorHAnsi" w:hAnsiTheme="minorHAnsi" w:cs="Arial"/>
          <w:color w:val="000000" w:themeColor="text1"/>
        </w:rPr>
        <w:t xml:space="preserve"> </w:t>
      </w:r>
    </w:p>
    <w:p w:rsidR="002D702D" w:rsidRPr="00E70C73" w:rsidRDefault="002D702D" w:rsidP="002D702D">
      <w:pPr>
        <w:pStyle w:val="Prrafodelista"/>
        <w:rPr>
          <w:rFonts w:asciiTheme="minorHAnsi" w:hAnsiTheme="minorHAnsi"/>
          <w:b/>
          <w:sz w:val="28"/>
          <w:u w:val="single"/>
        </w:rPr>
      </w:pPr>
    </w:p>
    <w:p w:rsidR="00181A1E" w:rsidRDefault="0010156B" w:rsidP="00670E57">
      <w:pPr>
        <w:pStyle w:val="Prrafodelist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43111B">
        <w:rPr>
          <w:rFonts w:asciiTheme="minorHAnsi" w:hAnsiTheme="minorHAnsi"/>
          <w:b/>
          <w:u w:val="single"/>
        </w:rPr>
        <w:t>CONSULTAS Y OBSERVACIONES.-</w:t>
      </w:r>
      <w:r w:rsidRPr="0043111B">
        <w:rPr>
          <w:rFonts w:asciiTheme="minorHAnsi" w:hAnsiTheme="minorHAnsi"/>
        </w:rPr>
        <w:t xml:space="preserve"> La compañía proponente invitada a presentar ofertas para el servicio de seguros, podrá solicitar aclaraciones o efectuar consultas </w:t>
      </w:r>
      <w:r w:rsidRPr="0043111B">
        <w:rPr>
          <w:rFonts w:asciiTheme="minorHAnsi" w:hAnsiTheme="minorHAnsi"/>
        </w:rPr>
        <w:lastRenderedPageBreak/>
        <w:t>sobre el contenido de las presentes bases, las mi</w:t>
      </w:r>
      <w:r w:rsidR="00D53E85" w:rsidRPr="0043111B">
        <w:rPr>
          <w:rFonts w:asciiTheme="minorHAnsi" w:hAnsiTheme="minorHAnsi"/>
        </w:rPr>
        <w:t xml:space="preserve">smas deberán efectuarse </w:t>
      </w:r>
      <w:r w:rsidR="00181A1E">
        <w:rPr>
          <w:rFonts w:asciiTheme="minorHAnsi" w:hAnsiTheme="minorHAnsi"/>
        </w:rPr>
        <w:t>de acuerdo a lo estipulado en el ANEXO 1 punto 1.</w:t>
      </w:r>
    </w:p>
    <w:p w:rsidR="003934ED" w:rsidRPr="00181A1E" w:rsidRDefault="003934ED" w:rsidP="00181A1E">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ind w:left="360"/>
        <w:jc w:val="both"/>
        <w:rPr>
          <w:rFonts w:asciiTheme="minorHAnsi" w:hAnsiTheme="minorHAnsi"/>
        </w:rPr>
      </w:pPr>
    </w:p>
    <w:p w:rsidR="002D702D" w:rsidRPr="00E15DE4" w:rsidRDefault="0010156B" w:rsidP="00670E57">
      <w:pPr>
        <w:pStyle w:val="Prrafodelist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E15DE4">
        <w:rPr>
          <w:rFonts w:asciiTheme="minorHAnsi" w:hAnsiTheme="minorHAnsi"/>
          <w:b/>
          <w:u w:val="single"/>
        </w:rPr>
        <w:t>NATURALEZA CONFIDENCIAL DE LAS PROPUESTAS.-</w:t>
      </w:r>
      <w:r w:rsidRPr="00E15DE4">
        <w:rPr>
          <w:rFonts w:asciiTheme="minorHAnsi" w:hAnsiTheme="minorHAnsi"/>
        </w:rPr>
        <w:t xml:space="preserve"> A excepción de aquellas permitidas por las leyes nacionales, ninguna información será divulgada con respecto a las propuestas, examen, tabulación, clasificación y evaluación de las ofertas.</w:t>
      </w:r>
    </w:p>
    <w:p w:rsidR="002D702D" w:rsidRPr="002D702D" w:rsidRDefault="002D702D" w:rsidP="002D702D">
      <w:pPr>
        <w:pStyle w:val="Prrafodelista"/>
        <w:rPr>
          <w:rFonts w:asciiTheme="minorHAnsi" w:hAnsiTheme="minorHAnsi"/>
          <w:b/>
          <w:u w:val="single"/>
        </w:rPr>
      </w:pPr>
    </w:p>
    <w:p w:rsidR="00D57CCF" w:rsidRPr="00216D00" w:rsidRDefault="00D57CCF" w:rsidP="00670E57">
      <w:pPr>
        <w:pStyle w:val="Prrafodelist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rPr>
      </w:pPr>
      <w:r w:rsidRPr="002D702D">
        <w:rPr>
          <w:rFonts w:asciiTheme="minorHAnsi" w:hAnsiTheme="minorHAnsi"/>
          <w:b/>
          <w:u w:val="single"/>
        </w:rPr>
        <w:t xml:space="preserve">CALIFICACION DE PROPUESTAS.- </w:t>
      </w:r>
      <w:r w:rsidRPr="002D702D">
        <w:rPr>
          <w:rFonts w:asciiTheme="minorHAnsi" w:hAnsiTheme="minorHAnsi"/>
        </w:rPr>
        <w:t xml:space="preserve">El procedimiento de calificación de propuestas </w:t>
      </w:r>
      <w:r w:rsidR="007F3DBF" w:rsidRPr="00216D00">
        <w:rPr>
          <w:rFonts w:asciiTheme="minorHAnsi" w:hAnsiTheme="minorHAnsi"/>
        </w:rPr>
        <w:t>será en cuatro</w:t>
      </w:r>
      <w:r w:rsidRPr="00216D00">
        <w:rPr>
          <w:rFonts w:asciiTheme="minorHAnsi" w:hAnsiTheme="minorHAnsi"/>
        </w:rPr>
        <w:t xml:space="preserve"> etapas, de acuerdo al siguiente detalle:</w:t>
      </w:r>
    </w:p>
    <w:p w:rsidR="00D57CCF" w:rsidRPr="00216D00" w:rsidRDefault="00D57CCF" w:rsidP="00670E57">
      <w:pPr>
        <w:pStyle w:val="Prrafodelist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216D00">
        <w:rPr>
          <w:rFonts w:asciiTheme="minorHAnsi" w:hAnsiTheme="minorHAnsi"/>
        </w:rPr>
        <w:t xml:space="preserve">Revisión de Aforo documentario, la comisión calificadora revisará la documentación presentada por la compañía oferente, verificando la validez, contenido, vigencia y presentación de los mismos, la falta o defecto de cualquiera de ellos determinará la aplicación, pudiendo aplicar lo señalado en los puntos </w:t>
      </w:r>
      <w:r w:rsidR="00181A1E" w:rsidRPr="00216D00">
        <w:rPr>
          <w:rFonts w:asciiTheme="minorHAnsi" w:hAnsiTheme="minorHAnsi"/>
        </w:rPr>
        <w:t>9</w:t>
      </w:r>
      <w:r w:rsidRPr="00216D00">
        <w:rPr>
          <w:rFonts w:asciiTheme="minorHAnsi" w:hAnsiTheme="minorHAnsi"/>
        </w:rPr>
        <w:t xml:space="preserve"> y 1</w:t>
      </w:r>
      <w:r w:rsidR="00181A1E" w:rsidRPr="00216D00">
        <w:rPr>
          <w:rFonts w:asciiTheme="minorHAnsi" w:hAnsiTheme="minorHAnsi"/>
        </w:rPr>
        <w:t>0</w:t>
      </w:r>
      <w:r w:rsidRPr="00216D00">
        <w:rPr>
          <w:rFonts w:asciiTheme="minorHAnsi" w:hAnsiTheme="minorHAnsi"/>
        </w:rPr>
        <w:t xml:space="preserve"> del presente documento.</w:t>
      </w:r>
    </w:p>
    <w:p w:rsidR="00D57CCF" w:rsidRPr="00216D00" w:rsidRDefault="00D57CCF" w:rsidP="00670E57">
      <w:pPr>
        <w:pStyle w:val="Prrafodelist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216D00">
        <w:rPr>
          <w:rFonts w:asciiTheme="minorHAnsi" w:hAnsiTheme="minorHAnsi"/>
        </w:rPr>
        <w:t>La verificación de cumplimiento de condiciones del presente pliego, la falta de uno de estas condiciones determina el incumplimiento de lo solicitando quedando la oferta descalificada para la siguiente etapa.</w:t>
      </w:r>
    </w:p>
    <w:p w:rsidR="00D57CCF" w:rsidRPr="00216D00" w:rsidRDefault="00D57CCF" w:rsidP="00670E57">
      <w:pPr>
        <w:pStyle w:val="Prrafodelist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216D00">
        <w:rPr>
          <w:rFonts w:asciiTheme="minorHAnsi" w:hAnsiTheme="minorHAnsi"/>
        </w:rPr>
        <w:t xml:space="preserve">Verificación </w:t>
      </w:r>
      <w:r w:rsidR="009577FD">
        <w:rPr>
          <w:rFonts w:asciiTheme="minorHAnsi" w:hAnsiTheme="minorHAnsi"/>
        </w:rPr>
        <w:t>de la oferta más baja en prima, de entre todas las propuestas, que se considera como único criterio para la adjudicación del seguro.</w:t>
      </w:r>
    </w:p>
    <w:p w:rsidR="0027774A" w:rsidRDefault="00C66DBB" w:rsidP="00670E57">
      <w:pPr>
        <w:pStyle w:val="Prrafodelist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27774A">
        <w:rPr>
          <w:rFonts w:asciiTheme="minorHAnsi" w:hAnsiTheme="minorHAnsi"/>
        </w:rPr>
        <w:t>En caso de empate en la prima</w:t>
      </w:r>
      <w:r w:rsidR="007A5994" w:rsidRPr="0027774A">
        <w:rPr>
          <w:rFonts w:asciiTheme="minorHAnsi" w:hAnsiTheme="minorHAnsi"/>
        </w:rPr>
        <w:t xml:space="preserve"> se adjudicará de acuerdo </w:t>
      </w:r>
      <w:r w:rsidR="00A50A62">
        <w:rPr>
          <w:rFonts w:asciiTheme="minorHAnsi" w:hAnsiTheme="minorHAnsi"/>
        </w:rPr>
        <w:t>a los siguientes lineamientos</w:t>
      </w:r>
    </w:p>
    <w:p w:rsidR="00F46AEF" w:rsidRDefault="00F46AEF" w:rsidP="00670E57">
      <w:pPr>
        <w:pStyle w:val="Prrafodelista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25319B">
        <w:rPr>
          <w:rFonts w:asciiTheme="minorHAnsi" w:hAnsiTheme="minorHAnsi"/>
        </w:rPr>
        <w:t>La entidad que tenga mayor Margen de Solvencia conforme el valor establecido en el Certificado Único emitido por la APS.</w:t>
      </w:r>
    </w:p>
    <w:p w:rsidR="00056D0C" w:rsidRDefault="00056D0C" w:rsidP="00670E57">
      <w:pPr>
        <w:pStyle w:val="Prrafodelista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Pr>
          <w:rFonts w:asciiTheme="minorHAnsi" w:hAnsiTheme="minorHAnsi"/>
        </w:rPr>
        <w:t>Que tenga la mejor calificación de riesgos, emitida por la calificadora de riesgos, tomando en cuenta las categorías y niveles de calificación de riesgo, establecido en el reglamento para entidades calificadora de riesgo.</w:t>
      </w:r>
    </w:p>
    <w:p w:rsidR="00FC46EB" w:rsidRPr="0025319B" w:rsidRDefault="00FC46EB" w:rsidP="00670E57">
      <w:pPr>
        <w:pStyle w:val="Prrafodelista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Pr>
          <w:rFonts w:asciiTheme="minorHAnsi" w:hAnsiTheme="minorHAnsi"/>
        </w:rPr>
        <w:t>La experiencia en años de la compañía aseguradora y número de clientes similares asegurados.</w:t>
      </w:r>
    </w:p>
    <w:p w:rsidR="00811537" w:rsidRPr="00C47A76" w:rsidRDefault="00811537" w:rsidP="00811537">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b/>
        </w:rPr>
      </w:pPr>
    </w:p>
    <w:p w:rsidR="007D2954" w:rsidRPr="0027774A" w:rsidRDefault="007F3DBF" w:rsidP="00670E57">
      <w:pPr>
        <w:pStyle w:val="Prrafodelist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27774A">
        <w:rPr>
          <w:rFonts w:asciiTheme="minorHAnsi" w:hAnsiTheme="minorHAnsi"/>
        </w:rPr>
        <w:t>Recomendación de adjudicación a la Gerencia General.</w:t>
      </w:r>
    </w:p>
    <w:p w:rsidR="00D12A5A" w:rsidRDefault="00D12A5A" w:rsidP="00D12A5A">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jc w:val="both"/>
        <w:rPr>
          <w:rFonts w:asciiTheme="minorHAnsi" w:hAnsiTheme="minorHAnsi"/>
        </w:rPr>
      </w:pPr>
    </w:p>
    <w:p w:rsidR="007D2954" w:rsidRPr="009A6E9E" w:rsidRDefault="009A6E9E"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216D00">
        <w:rPr>
          <w:rFonts w:asciiTheme="minorHAnsi" w:hAnsiTheme="minorHAnsi"/>
          <w:b/>
          <w:u w:val="single"/>
        </w:rPr>
        <w:t>ADJUDICACION. -</w:t>
      </w:r>
      <w:r w:rsidR="0010156B" w:rsidRPr="00216D00">
        <w:rPr>
          <w:rFonts w:asciiTheme="minorHAnsi" w:hAnsiTheme="minorHAnsi"/>
        </w:rPr>
        <w:t xml:space="preserve"> </w:t>
      </w:r>
      <w:r w:rsidR="00645F67" w:rsidRPr="006A3916">
        <w:rPr>
          <w:rFonts w:asciiTheme="minorHAnsi" w:hAnsiTheme="minorHAnsi"/>
        </w:rPr>
        <w:t>L</w:t>
      </w:r>
      <w:r w:rsidR="00B6710A" w:rsidRPr="006A3916">
        <w:rPr>
          <w:rFonts w:asciiTheme="minorHAnsi" w:hAnsiTheme="minorHAnsi"/>
        </w:rPr>
        <w:t xml:space="preserve">a </w:t>
      </w:r>
      <w:r w:rsidR="00D85D62" w:rsidRPr="006A3916">
        <w:rPr>
          <w:rFonts w:asciiTheme="minorHAnsi" w:hAnsiTheme="minorHAnsi"/>
        </w:rPr>
        <w:t xml:space="preserve">COOPERATIVA DE AHORRO Y CREDITO </w:t>
      </w:r>
      <w:r w:rsidR="0025319B" w:rsidRPr="006A3916">
        <w:rPr>
          <w:rFonts w:asciiTheme="minorHAnsi" w:hAnsiTheme="minorHAnsi"/>
        </w:rPr>
        <w:t>ABIERTA PIO X RL</w:t>
      </w:r>
      <w:r w:rsidR="00475198" w:rsidRPr="006A3916">
        <w:rPr>
          <w:rFonts w:asciiTheme="minorHAnsi" w:hAnsiTheme="minorHAnsi"/>
          <w:b/>
        </w:rPr>
        <w:t>.</w:t>
      </w:r>
      <w:r w:rsidR="0010156B" w:rsidRPr="006A3916">
        <w:rPr>
          <w:rFonts w:asciiTheme="minorHAnsi" w:hAnsiTheme="minorHAnsi"/>
        </w:rPr>
        <w:t xml:space="preserve">, </w:t>
      </w:r>
      <w:r w:rsidR="00216D00" w:rsidRPr="006A3916">
        <w:rPr>
          <w:rFonts w:asciiTheme="minorHAnsi" w:hAnsiTheme="minorHAnsi"/>
        </w:rPr>
        <w:t xml:space="preserve">comunicará los resultados de la licitación en un medio de prensa escrita de circulación nacional como también en su sitio web de acuerdo al formato del anexo nº </w:t>
      </w:r>
      <w:r w:rsidR="00717C11" w:rsidRPr="006A3916">
        <w:rPr>
          <w:rFonts w:asciiTheme="minorHAnsi" w:hAnsiTheme="minorHAnsi"/>
        </w:rPr>
        <w:t>3; quienes</w:t>
      </w:r>
      <w:r w:rsidR="00216D00" w:rsidRPr="006A3916">
        <w:rPr>
          <w:rFonts w:asciiTheme="minorHAnsi" w:hAnsiTheme="minorHAnsi"/>
        </w:rPr>
        <w:t xml:space="preserve"> extenderán de inmediato una Nota de Cobertura</w:t>
      </w:r>
      <w:r w:rsidR="00216D00" w:rsidRPr="009A6E9E">
        <w:rPr>
          <w:rFonts w:asciiTheme="minorHAnsi" w:hAnsiTheme="minorHAnsi"/>
        </w:rPr>
        <w:t xml:space="preserve"> mientras dure la emisión de las Pólizas correspondientes</w:t>
      </w:r>
    </w:p>
    <w:p w:rsidR="00216D00" w:rsidRPr="00216D00" w:rsidRDefault="00216D00" w:rsidP="00216D00">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jc w:val="both"/>
        <w:rPr>
          <w:rFonts w:asciiTheme="minorHAnsi" w:hAnsiTheme="minorHAnsi"/>
          <w:highlight w:val="green"/>
        </w:rPr>
      </w:pPr>
    </w:p>
    <w:p w:rsidR="007D2954" w:rsidRDefault="0010156B" w:rsidP="00670E57">
      <w:pPr>
        <w:pStyle w:val="Prrafodelista"/>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rPr>
      </w:pPr>
      <w:r w:rsidRPr="007D2954">
        <w:rPr>
          <w:rFonts w:asciiTheme="minorHAnsi" w:hAnsiTheme="minorHAnsi"/>
          <w:b/>
          <w:u w:val="single"/>
        </w:rPr>
        <w:t>EMISION DE LAS POLIZAS.-</w:t>
      </w:r>
      <w:r w:rsidRPr="007D2954">
        <w:rPr>
          <w:rFonts w:asciiTheme="minorHAnsi" w:hAnsiTheme="minorHAnsi"/>
        </w:rPr>
        <w:t xml:space="preserve"> La compañía favorecida con la adjudicación deberá entregar las Pólizas con las Cláusulas, Anexos y Endosos en un plazo no mayor a </w:t>
      </w:r>
      <w:r w:rsidRPr="00F069DE">
        <w:rPr>
          <w:rFonts w:asciiTheme="minorHAnsi" w:hAnsiTheme="minorHAnsi"/>
        </w:rPr>
        <w:t xml:space="preserve">los </w:t>
      </w:r>
      <w:r w:rsidR="00487B30">
        <w:rPr>
          <w:rFonts w:asciiTheme="minorHAnsi" w:hAnsiTheme="minorHAnsi"/>
        </w:rPr>
        <w:t>cinco</w:t>
      </w:r>
      <w:r w:rsidRPr="00F069DE">
        <w:rPr>
          <w:rFonts w:asciiTheme="minorHAnsi" w:hAnsiTheme="minorHAnsi"/>
        </w:rPr>
        <w:t xml:space="preserve"> días</w:t>
      </w:r>
      <w:r w:rsidR="00117F82" w:rsidRPr="00F069DE">
        <w:rPr>
          <w:rFonts w:asciiTheme="minorHAnsi" w:hAnsiTheme="minorHAnsi"/>
        </w:rPr>
        <w:t xml:space="preserve"> hábiles</w:t>
      </w:r>
      <w:r w:rsidRPr="007D2954">
        <w:rPr>
          <w:rFonts w:asciiTheme="minorHAnsi" w:hAnsiTheme="minorHAnsi"/>
        </w:rPr>
        <w:t xml:space="preserve"> de la fecha de recepción de la carta de adjudicación.</w:t>
      </w:r>
    </w:p>
    <w:p w:rsidR="00CF7B4E" w:rsidRPr="00D85D62" w:rsidRDefault="00CF7B4E" w:rsidP="00CF7B4E">
      <w:pPr>
        <w:jc w:val="center"/>
        <w:rPr>
          <w:rFonts w:ascii="Calibri" w:hAnsi="Calibri" w:cs="Arial"/>
          <w:b/>
          <w:sz w:val="18"/>
          <w:szCs w:val="18"/>
        </w:rPr>
      </w:pPr>
      <w:r w:rsidRPr="00D85D62">
        <w:rPr>
          <w:rFonts w:ascii="Calibri" w:hAnsi="Calibri" w:cs="Arial"/>
          <w:b/>
          <w:sz w:val="18"/>
          <w:szCs w:val="18"/>
        </w:rPr>
        <w:lastRenderedPageBreak/>
        <w:t>ANEXO</w:t>
      </w:r>
      <w:r w:rsidR="00CC2F8C" w:rsidRPr="00D85D62">
        <w:rPr>
          <w:rFonts w:ascii="Calibri" w:hAnsi="Calibri" w:cs="Arial"/>
          <w:b/>
          <w:sz w:val="18"/>
          <w:szCs w:val="18"/>
        </w:rPr>
        <w:t xml:space="preserve"> A</w:t>
      </w:r>
    </w:p>
    <w:p w:rsidR="00CF7B4E" w:rsidRPr="00D85D62" w:rsidRDefault="00CF7B4E" w:rsidP="00CF7B4E">
      <w:pPr>
        <w:rPr>
          <w:rFonts w:ascii="Calibri" w:hAnsi="Calibri" w:cs="Arial"/>
          <w:b/>
          <w:sz w:val="18"/>
          <w:szCs w:val="18"/>
        </w:rPr>
      </w:pPr>
    </w:p>
    <w:p w:rsidR="00CF7B4E" w:rsidRPr="00D85D62" w:rsidRDefault="00CF7B4E" w:rsidP="00CF7B4E">
      <w:pPr>
        <w:jc w:val="center"/>
        <w:rPr>
          <w:rFonts w:ascii="Calibri" w:hAnsi="Calibri" w:cs="Arial"/>
          <w:b/>
          <w:sz w:val="18"/>
          <w:szCs w:val="18"/>
        </w:rPr>
      </w:pPr>
      <w:r w:rsidRPr="00D85D62">
        <w:rPr>
          <w:rFonts w:ascii="Calibri" w:hAnsi="Calibri" w:cs="Arial"/>
          <w:b/>
          <w:sz w:val="18"/>
          <w:szCs w:val="18"/>
        </w:rPr>
        <w:t>DECLARACIÓN DE CONFIDENCIALIDAD</w:t>
      </w:r>
    </w:p>
    <w:p w:rsidR="00CF7B4E" w:rsidRPr="00D85D62" w:rsidRDefault="00CF7B4E" w:rsidP="00CF7B4E">
      <w:pPr>
        <w:jc w:val="center"/>
        <w:rPr>
          <w:rFonts w:ascii="Calibri" w:hAnsi="Calibri" w:cs="Arial"/>
          <w:b/>
          <w:sz w:val="18"/>
          <w:szCs w:val="18"/>
        </w:rPr>
      </w:pPr>
    </w:p>
    <w:p w:rsidR="00CF7B4E" w:rsidRPr="00D85D62" w:rsidRDefault="00CF7B4E" w:rsidP="00CF7B4E">
      <w:pPr>
        <w:rPr>
          <w:rFonts w:ascii="Calibri" w:hAnsi="Calibri" w:cs="Arial"/>
          <w:b/>
          <w:sz w:val="18"/>
          <w:szCs w:val="18"/>
        </w:rPr>
      </w:pPr>
    </w:p>
    <w:p w:rsidR="00CF7B4E" w:rsidRPr="00D85D62" w:rsidRDefault="00CF7B4E" w:rsidP="00CF7B4E">
      <w:pPr>
        <w:rPr>
          <w:rFonts w:ascii="Calibri" w:hAnsi="Calibri" w:cs="Arial"/>
          <w:sz w:val="18"/>
          <w:szCs w:val="18"/>
        </w:rPr>
      </w:pPr>
      <w:r w:rsidRPr="00D85D62">
        <w:rPr>
          <w:rFonts w:ascii="Calibri" w:hAnsi="Calibri" w:cs="Arial"/>
          <w:sz w:val="18"/>
          <w:szCs w:val="18"/>
        </w:rPr>
        <w:t>[Lugar y fecha]</w:t>
      </w:r>
    </w:p>
    <w:p w:rsidR="00CF7B4E" w:rsidRPr="00D85D62" w:rsidRDefault="00CF7B4E" w:rsidP="00CF7B4E">
      <w:pPr>
        <w:spacing w:after="117" w:line="202" w:lineRule="exact"/>
        <w:rPr>
          <w:rFonts w:ascii="Arial" w:hAnsi="Arial" w:cs="Arial"/>
          <w:sz w:val="18"/>
          <w:szCs w:val="18"/>
        </w:rPr>
      </w:pPr>
    </w:p>
    <w:p w:rsidR="00CF7B4E" w:rsidRPr="005E4C3D" w:rsidRDefault="00CF7B4E" w:rsidP="00044C1D">
      <w:pPr>
        <w:spacing w:after="117"/>
        <w:jc w:val="both"/>
        <w:rPr>
          <w:rFonts w:asciiTheme="minorHAnsi" w:hAnsiTheme="minorHAnsi" w:cs="Arial"/>
          <w:sz w:val="18"/>
          <w:szCs w:val="18"/>
        </w:rPr>
      </w:pPr>
      <w:r w:rsidRPr="00D85D62">
        <w:rPr>
          <w:rFonts w:asciiTheme="minorHAnsi" w:hAnsiTheme="minorHAnsi" w:cs="Arial"/>
          <w:b/>
          <w:sz w:val="18"/>
          <w:szCs w:val="18"/>
          <w:u w:val="single"/>
        </w:rPr>
        <w:t>“Información Confidencial”</w:t>
      </w:r>
      <w:r w:rsidRPr="00D85D62">
        <w:rPr>
          <w:rFonts w:asciiTheme="minorHAnsi" w:hAnsiTheme="minorHAnsi" w:cs="Arial"/>
          <w:sz w:val="18"/>
          <w:szCs w:val="18"/>
        </w:rPr>
        <w:t xml:space="preserve"> significa toda la información que no es de dominio público, relativa a los procesos, negocios, tecnología y estrategias de </w:t>
      </w:r>
      <w:r w:rsidR="00044C1D" w:rsidRPr="00D85D62">
        <w:rPr>
          <w:rFonts w:asciiTheme="minorHAnsi" w:hAnsiTheme="minorHAnsi" w:cs="Arial"/>
          <w:sz w:val="18"/>
          <w:szCs w:val="18"/>
        </w:rPr>
        <w:t xml:space="preserve">la </w:t>
      </w:r>
      <w:r w:rsidR="00D85D62" w:rsidRPr="005E4C3D">
        <w:rPr>
          <w:rFonts w:asciiTheme="minorHAnsi" w:hAnsiTheme="minorHAnsi"/>
          <w:sz w:val="18"/>
          <w:szCs w:val="18"/>
        </w:rPr>
        <w:t xml:space="preserve">COOPERATIVA DE AHORRO Y CREDITO ABIERTA </w:t>
      </w:r>
      <w:r w:rsidR="00BD51D0" w:rsidRPr="005E4C3D">
        <w:rPr>
          <w:rFonts w:asciiTheme="minorHAnsi" w:hAnsiTheme="minorHAnsi"/>
          <w:sz w:val="18"/>
          <w:szCs w:val="18"/>
        </w:rPr>
        <w:t>PIO X RL.</w:t>
      </w:r>
      <w:r w:rsidR="00D85D62" w:rsidRPr="005E4C3D">
        <w:rPr>
          <w:rFonts w:asciiTheme="minorHAnsi" w:hAnsiTheme="minorHAnsi"/>
          <w:b/>
          <w:sz w:val="18"/>
          <w:szCs w:val="18"/>
        </w:rPr>
        <w:t xml:space="preserve"> </w:t>
      </w:r>
      <w:r w:rsidRPr="005E4C3D">
        <w:rPr>
          <w:rFonts w:asciiTheme="minorHAnsi" w:hAnsiTheme="minorHAnsi" w:cs="Arial"/>
          <w:sz w:val="18"/>
          <w:szCs w:val="18"/>
        </w:rPr>
        <w:t xml:space="preserve">revelada directa o indirectamente al potencial proponente u obtenida por el potencial proponente al participar en la licitación de Seguro de Desgravamen Hipotecario de Vivienda y </w:t>
      </w:r>
      <w:r w:rsidR="00CC2F8C" w:rsidRPr="005E4C3D">
        <w:rPr>
          <w:rFonts w:asciiTheme="minorHAnsi" w:hAnsiTheme="minorHAnsi" w:cs="Arial"/>
          <w:sz w:val="18"/>
          <w:szCs w:val="18"/>
        </w:rPr>
        <w:t>de Automotor</w:t>
      </w:r>
      <w:r w:rsidRPr="005E4C3D">
        <w:rPr>
          <w:rFonts w:asciiTheme="minorHAnsi" w:hAnsiTheme="minorHAnsi" w:cs="Arial"/>
          <w:sz w:val="18"/>
          <w:szCs w:val="18"/>
        </w:rPr>
        <w:t>.</w:t>
      </w:r>
    </w:p>
    <w:p w:rsidR="00CF7B4E" w:rsidRPr="005E4C3D" w:rsidRDefault="00CF7B4E" w:rsidP="00044C1D">
      <w:pPr>
        <w:spacing w:after="114"/>
        <w:jc w:val="both"/>
        <w:rPr>
          <w:rFonts w:asciiTheme="minorHAnsi" w:hAnsiTheme="minorHAnsi" w:cs="Arial"/>
          <w:sz w:val="18"/>
          <w:szCs w:val="18"/>
        </w:rPr>
      </w:pPr>
      <w:r w:rsidRPr="005E4C3D">
        <w:rPr>
          <w:rFonts w:asciiTheme="minorHAnsi" w:hAnsiTheme="minorHAnsi" w:cs="Arial"/>
          <w:sz w:val="18"/>
          <w:szCs w:val="18"/>
        </w:rPr>
        <w:t>El potencial proponente</w:t>
      </w:r>
      <w:r w:rsidR="00855F33" w:rsidRPr="005E4C3D">
        <w:rPr>
          <w:rFonts w:asciiTheme="minorHAnsi" w:hAnsiTheme="minorHAnsi" w:cs="Arial"/>
          <w:sz w:val="18"/>
          <w:szCs w:val="18"/>
        </w:rPr>
        <w:t>,</w:t>
      </w:r>
      <w:r w:rsidRPr="005E4C3D">
        <w:rPr>
          <w:rFonts w:asciiTheme="minorHAnsi" w:hAnsiTheme="minorHAnsi" w:cs="Arial"/>
          <w:sz w:val="18"/>
          <w:szCs w:val="18"/>
        </w:rPr>
        <w:t xml:space="preserve"> no debe sin el previo consentimiento escrito de</w:t>
      </w:r>
      <w:r w:rsidR="00855F33" w:rsidRPr="005E4C3D">
        <w:rPr>
          <w:rFonts w:asciiTheme="minorHAnsi" w:hAnsiTheme="minorHAnsi" w:cs="Arial"/>
          <w:sz w:val="18"/>
          <w:szCs w:val="18"/>
        </w:rPr>
        <w:t xml:space="preserve"> </w:t>
      </w:r>
      <w:r w:rsidRPr="005E4C3D">
        <w:rPr>
          <w:rFonts w:asciiTheme="minorHAnsi" w:hAnsiTheme="minorHAnsi" w:cs="Arial"/>
          <w:sz w:val="18"/>
          <w:szCs w:val="18"/>
        </w:rPr>
        <w:t>l</w:t>
      </w:r>
      <w:r w:rsidR="00855F33" w:rsidRPr="005E4C3D">
        <w:rPr>
          <w:rFonts w:asciiTheme="minorHAnsi" w:hAnsiTheme="minorHAnsi" w:cs="Arial"/>
          <w:sz w:val="18"/>
          <w:szCs w:val="18"/>
        </w:rPr>
        <w:t xml:space="preserve">a </w:t>
      </w:r>
      <w:r w:rsidR="00D85D62" w:rsidRPr="005E4C3D">
        <w:rPr>
          <w:rFonts w:asciiTheme="minorHAnsi" w:hAnsiTheme="minorHAnsi"/>
          <w:sz w:val="18"/>
          <w:szCs w:val="18"/>
        </w:rPr>
        <w:t>COOPERATIVA DE AHO</w:t>
      </w:r>
      <w:r w:rsidR="00BD51D0" w:rsidRPr="005E4C3D">
        <w:rPr>
          <w:rFonts w:asciiTheme="minorHAnsi" w:hAnsiTheme="minorHAnsi"/>
          <w:sz w:val="18"/>
          <w:szCs w:val="18"/>
        </w:rPr>
        <w:t>RRO Y CREDITO ABIERTA PIO X RL</w:t>
      </w:r>
      <w:r w:rsidR="00D85D62" w:rsidRPr="005E4C3D">
        <w:rPr>
          <w:rFonts w:asciiTheme="minorHAnsi" w:hAnsiTheme="minorHAnsi"/>
          <w:b/>
          <w:sz w:val="18"/>
          <w:szCs w:val="18"/>
        </w:rPr>
        <w:t>.</w:t>
      </w:r>
      <w:r w:rsidR="00B66866" w:rsidRPr="005E4C3D">
        <w:rPr>
          <w:rFonts w:asciiTheme="minorHAnsi" w:hAnsiTheme="minorHAnsi" w:cs="Arial"/>
          <w:sz w:val="18"/>
          <w:szCs w:val="18"/>
        </w:rPr>
        <w:t>,</w:t>
      </w:r>
      <w:r w:rsidRPr="005E4C3D">
        <w:rPr>
          <w:rFonts w:asciiTheme="minorHAnsi" w:hAnsiTheme="minorHAnsi" w:cs="Arial"/>
          <w:sz w:val="18"/>
          <w:szCs w:val="18"/>
        </w:rPr>
        <w:t xml:space="preserve"> revelar o permitir la revelación de cualquier información confidencial a ningún tercero, o usar cualquier información confidencial para cualquier propósito distinto a su Propuesta. El potencial proponente podrá revelar información confidencial, bajo su propia responsabilidad, únicamente a aquellos de sus empleados directamente relacionados con el presente proceso de contratación, quienes mantendrán dicha información de forma confidencial en los términos especificados en este documento. Asimismo, el potencial proponente podrá proporcionar la información requerida o que considere necesaria al Corredor de Reaseguros y/o Reaseguradores, a quienes hará conocer la condición de </w:t>
      </w:r>
      <w:r w:rsidRPr="005E4C3D">
        <w:rPr>
          <w:rFonts w:asciiTheme="minorHAnsi" w:hAnsiTheme="minorHAnsi" w:cs="Arial"/>
          <w:b/>
          <w:sz w:val="18"/>
          <w:szCs w:val="18"/>
        </w:rPr>
        <w:t>“Confidencialidad”</w:t>
      </w:r>
      <w:r w:rsidRPr="005E4C3D">
        <w:rPr>
          <w:rFonts w:asciiTheme="minorHAnsi" w:hAnsiTheme="minorHAnsi" w:cs="Arial"/>
          <w:sz w:val="18"/>
          <w:szCs w:val="18"/>
        </w:rPr>
        <w:t xml:space="preserve"> respecto a la información proporcionada.</w:t>
      </w:r>
    </w:p>
    <w:p w:rsidR="00CF7B4E" w:rsidRPr="005E4C3D" w:rsidRDefault="00CF7B4E" w:rsidP="00044C1D">
      <w:pPr>
        <w:spacing w:after="114"/>
        <w:jc w:val="both"/>
        <w:rPr>
          <w:rFonts w:asciiTheme="minorHAnsi" w:hAnsiTheme="minorHAnsi" w:cs="Arial"/>
          <w:sz w:val="18"/>
          <w:szCs w:val="18"/>
        </w:rPr>
      </w:pPr>
      <w:r w:rsidRPr="005E4C3D">
        <w:rPr>
          <w:rFonts w:asciiTheme="minorHAnsi" w:hAnsiTheme="minorHAnsi" w:cs="Arial"/>
          <w:sz w:val="18"/>
          <w:szCs w:val="18"/>
        </w:rPr>
        <w:t>En este sentido, el potencial proponente se obliga a tomar todas las medidas y precauciones necesarias para que sus empleados, corredores, reaseguradores no divulguen la información confidencial a la que tengan acceso, haciéndose responsables por la divulgación que se pueda producir. En todo caso, el potencial proponente será responsable de cualquier violación al presente compromiso, por cualquiera de sus empleados, corredores y/o reaseguradores, en este sentido tomará, bajo su entera responsabilidad, todas las medidas necesarias a fin de asegurar el cumplimiento del presente compromiso.</w:t>
      </w:r>
    </w:p>
    <w:p w:rsidR="00CF7B4E" w:rsidRPr="005E4C3D" w:rsidRDefault="00CF7B4E" w:rsidP="00044C1D">
      <w:pPr>
        <w:spacing w:after="126"/>
        <w:jc w:val="both"/>
        <w:rPr>
          <w:rFonts w:asciiTheme="minorHAnsi" w:hAnsiTheme="minorHAnsi" w:cs="Arial"/>
          <w:sz w:val="18"/>
          <w:szCs w:val="18"/>
        </w:rPr>
      </w:pPr>
      <w:r w:rsidRPr="005E4C3D">
        <w:rPr>
          <w:rFonts w:asciiTheme="minorHAnsi" w:hAnsiTheme="minorHAnsi" w:cs="Arial"/>
          <w:sz w:val="18"/>
          <w:szCs w:val="18"/>
        </w:rPr>
        <w:t>Las obligaciones del potencial proponente bajo este compromiso se mantendrán vigentes durante y después del proceso de Licitación.</w:t>
      </w:r>
    </w:p>
    <w:p w:rsidR="00CF7B4E" w:rsidRPr="00D85D62" w:rsidRDefault="00CF7B4E" w:rsidP="00044C1D">
      <w:pPr>
        <w:spacing w:after="126"/>
        <w:jc w:val="both"/>
        <w:rPr>
          <w:rFonts w:asciiTheme="minorHAnsi" w:hAnsiTheme="minorHAnsi" w:cs="Arial"/>
          <w:sz w:val="18"/>
          <w:szCs w:val="18"/>
        </w:rPr>
      </w:pPr>
      <w:r w:rsidRPr="005E4C3D">
        <w:rPr>
          <w:rFonts w:asciiTheme="minorHAnsi" w:hAnsiTheme="minorHAnsi" w:cs="Arial"/>
          <w:sz w:val="18"/>
          <w:szCs w:val="18"/>
        </w:rPr>
        <w:t xml:space="preserve">En caso que el potencial proponente tuviera acceso a datos personales o información protegida por el derecho a la reserva y confidencialidad, en el tratamiento de esos datos e información el potencial proponente cumplirá bajo su exclusiva responsabilidad, con toda normativa legal vigente sobre protección de datos y derecho a la reserva y confidencialidad. Así mismo, mantendrá indemne </w:t>
      </w:r>
      <w:r w:rsidR="001C65CC" w:rsidRPr="005E4C3D">
        <w:rPr>
          <w:rFonts w:asciiTheme="minorHAnsi" w:hAnsiTheme="minorHAnsi" w:cs="Arial"/>
          <w:sz w:val="18"/>
          <w:szCs w:val="18"/>
        </w:rPr>
        <w:t xml:space="preserve">a la </w:t>
      </w:r>
      <w:r w:rsidR="00D85D62" w:rsidRPr="005E4C3D">
        <w:rPr>
          <w:rFonts w:asciiTheme="minorHAnsi" w:hAnsiTheme="minorHAnsi"/>
          <w:sz w:val="18"/>
          <w:szCs w:val="18"/>
        </w:rPr>
        <w:t>COOPERATIVA DE AHO</w:t>
      </w:r>
      <w:r w:rsidR="00BD51D0" w:rsidRPr="005E4C3D">
        <w:rPr>
          <w:rFonts w:asciiTheme="minorHAnsi" w:hAnsiTheme="minorHAnsi"/>
          <w:sz w:val="18"/>
          <w:szCs w:val="18"/>
        </w:rPr>
        <w:t>RRO Y CREDITO ABIERTA PIO X RL</w:t>
      </w:r>
      <w:r w:rsidR="00D85D62" w:rsidRPr="005E4C3D">
        <w:rPr>
          <w:rFonts w:asciiTheme="minorHAnsi" w:hAnsiTheme="minorHAnsi"/>
          <w:b/>
          <w:sz w:val="18"/>
          <w:szCs w:val="18"/>
        </w:rPr>
        <w:t xml:space="preserve">. </w:t>
      </w:r>
      <w:r w:rsidRPr="005E4C3D">
        <w:rPr>
          <w:rFonts w:asciiTheme="minorHAnsi" w:hAnsiTheme="minorHAnsi" w:cs="Arial"/>
          <w:sz w:val="18"/>
          <w:szCs w:val="18"/>
        </w:rPr>
        <w:t>por cualquier reclamo judicial y extrajudicial, resultante del tratamiento indebido o no autorizado de datos personales e información protegida por el derecho a la reserva y confidencialidad, por parte del potencial proponente</w:t>
      </w:r>
      <w:r w:rsidRPr="00D85D62">
        <w:rPr>
          <w:rFonts w:asciiTheme="minorHAnsi" w:hAnsiTheme="minorHAnsi" w:cs="Arial"/>
          <w:sz w:val="18"/>
          <w:szCs w:val="18"/>
        </w:rPr>
        <w:t>, sus empleados, corredores o reaseguradores.</w:t>
      </w:r>
    </w:p>
    <w:p w:rsidR="00CF7B4E" w:rsidRPr="00D85D62" w:rsidRDefault="001C65CC" w:rsidP="00044C1D">
      <w:pPr>
        <w:jc w:val="both"/>
        <w:rPr>
          <w:rFonts w:asciiTheme="minorHAnsi" w:hAnsiTheme="minorHAnsi" w:cs="Arial"/>
          <w:sz w:val="18"/>
          <w:szCs w:val="18"/>
        </w:rPr>
      </w:pPr>
      <w:r w:rsidRPr="00D85D62">
        <w:rPr>
          <w:rFonts w:asciiTheme="minorHAnsi" w:hAnsiTheme="minorHAnsi" w:cs="Arial"/>
          <w:sz w:val="18"/>
          <w:szCs w:val="18"/>
        </w:rPr>
        <w:t>Las infracciones a las estipulaciones de la presente Declaración obligarán</w:t>
      </w:r>
      <w:r w:rsidR="00CF7B4E" w:rsidRPr="00D85D62">
        <w:rPr>
          <w:rFonts w:asciiTheme="minorHAnsi" w:hAnsiTheme="minorHAnsi" w:cs="Arial"/>
          <w:sz w:val="18"/>
          <w:szCs w:val="18"/>
        </w:rPr>
        <w:t xml:space="preserve"> al potencial proponente al pago por daños y perjuicios, sin que dicho monto impida la identificación y acciones por los daños o responsabilidades civiles y penales que genere la infracción de</w:t>
      </w:r>
      <w:r w:rsidRPr="00D85D62">
        <w:rPr>
          <w:rFonts w:asciiTheme="minorHAnsi" w:hAnsiTheme="minorHAnsi" w:cs="Arial"/>
          <w:sz w:val="18"/>
          <w:szCs w:val="18"/>
        </w:rPr>
        <w:t>l</w:t>
      </w:r>
      <w:r w:rsidR="00CF7B4E" w:rsidRPr="00D85D62">
        <w:rPr>
          <w:rFonts w:asciiTheme="minorHAnsi" w:hAnsiTheme="minorHAnsi" w:cs="Arial"/>
          <w:sz w:val="18"/>
          <w:szCs w:val="18"/>
        </w:rPr>
        <w:t xml:space="preserve"> compromiso contraído en el presente acuerdo.</w:t>
      </w:r>
    </w:p>
    <w:p w:rsidR="00CF7B4E" w:rsidRPr="00D85D62" w:rsidRDefault="00CF7B4E" w:rsidP="00044C1D">
      <w:pPr>
        <w:rPr>
          <w:rFonts w:asciiTheme="minorHAnsi" w:hAnsiTheme="minorHAnsi" w:cs="Arial"/>
          <w:sz w:val="18"/>
          <w:szCs w:val="18"/>
        </w:rPr>
      </w:pPr>
    </w:p>
    <w:p w:rsidR="00CF7B4E" w:rsidRPr="00D85D62" w:rsidRDefault="00CF7B4E" w:rsidP="00044C1D">
      <w:pPr>
        <w:rPr>
          <w:rFonts w:ascii="Calibri" w:hAnsi="Calibri" w:cs="Arial"/>
          <w:sz w:val="18"/>
          <w:szCs w:val="18"/>
        </w:rPr>
      </w:pPr>
    </w:p>
    <w:p w:rsidR="00CF7B4E" w:rsidRPr="00D85D62" w:rsidRDefault="00CF7B4E" w:rsidP="00CF7B4E">
      <w:pPr>
        <w:rPr>
          <w:rFonts w:ascii="Calibri" w:hAnsi="Calibri" w:cs="Arial"/>
          <w:sz w:val="18"/>
          <w:szCs w:val="18"/>
        </w:rPr>
      </w:pPr>
    </w:p>
    <w:p w:rsidR="00CF7B4E" w:rsidRPr="00D85D62" w:rsidRDefault="00CF7B4E" w:rsidP="00044C1D">
      <w:pPr>
        <w:rPr>
          <w:rFonts w:ascii="Calibri" w:hAnsi="Calibri" w:cs="Arial"/>
          <w:b/>
          <w:sz w:val="18"/>
          <w:szCs w:val="18"/>
        </w:rPr>
      </w:pPr>
      <w:r w:rsidRPr="00D85D62">
        <w:rPr>
          <w:rFonts w:ascii="Calibri" w:hAnsi="Calibri" w:cs="Arial"/>
          <w:b/>
          <w:sz w:val="18"/>
          <w:szCs w:val="18"/>
        </w:rPr>
        <w:t>Firmas de los representantes legales</w:t>
      </w:r>
    </w:p>
    <w:p w:rsidR="00CF7B4E" w:rsidRPr="00D85D62" w:rsidRDefault="00CF7B4E" w:rsidP="00044C1D">
      <w:pPr>
        <w:rPr>
          <w:rFonts w:ascii="Calibri" w:hAnsi="Calibri" w:cs="Arial"/>
          <w:b/>
          <w:sz w:val="18"/>
          <w:szCs w:val="18"/>
        </w:rPr>
      </w:pPr>
      <w:r w:rsidRPr="00D85D62">
        <w:rPr>
          <w:rFonts w:ascii="Calibri" w:hAnsi="Calibri" w:cs="Arial"/>
          <w:b/>
          <w:sz w:val="18"/>
          <w:szCs w:val="18"/>
        </w:rPr>
        <w:t>Nombres completos de los representantes legales</w:t>
      </w:r>
    </w:p>
    <w:p w:rsidR="00CF7B4E" w:rsidRPr="00D85D62" w:rsidRDefault="00CF7B4E" w:rsidP="00044C1D">
      <w:pPr>
        <w:rPr>
          <w:rFonts w:ascii="Calibri" w:hAnsi="Calibri" w:cs="Arial"/>
          <w:b/>
          <w:sz w:val="18"/>
          <w:szCs w:val="18"/>
        </w:rPr>
      </w:pPr>
      <w:r w:rsidRPr="00D85D62">
        <w:rPr>
          <w:rFonts w:ascii="Calibri" w:hAnsi="Calibri" w:cs="Arial"/>
          <w:b/>
          <w:sz w:val="18"/>
          <w:szCs w:val="18"/>
        </w:rPr>
        <w:t>Razón social de la empresa proponente</w:t>
      </w:r>
    </w:p>
    <w:p w:rsidR="00CF7B4E" w:rsidRPr="00D85D62" w:rsidRDefault="00CF7B4E" w:rsidP="00CF7B4E">
      <w:pPr>
        <w:rPr>
          <w:rFonts w:ascii="Calibri" w:hAnsi="Calibri" w:cs="Arial"/>
          <w:sz w:val="18"/>
          <w:szCs w:val="18"/>
        </w:rPr>
      </w:pPr>
    </w:p>
    <w:p w:rsidR="00CF7B4E" w:rsidRPr="00CF7B4E" w:rsidRDefault="00CF7B4E" w:rsidP="00CF7B4E">
      <w:pPr>
        <w:rPr>
          <w:rFonts w:ascii="Calibri" w:hAnsi="Calibri" w:cs="Arial"/>
          <w:b/>
          <w:color w:val="FF0000"/>
          <w:sz w:val="22"/>
          <w:szCs w:val="22"/>
        </w:rPr>
      </w:pPr>
    </w:p>
    <w:p w:rsidR="00CF7B4E" w:rsidRPr="00CF7B4E" w:rsidRDefault="00CF7B4E" w:rsidP="00CF7B4E">
      <w:pPr>
        <w:jc w:val="center"/>
        <w:rPr>
          <w:rFonts w:ascii="Calibri" w:hAnsi="Calibri" w:cs="Arial"/>
          <w:b/>
          <w:sz w:val="22"/>
          <w:szCs w:val="22"/>
        </w:rPr>
      </w:pPr>
    </w:p>
    <w:p w:rsidR="00CF7B4E" w:rsidRPr="00CF7B4E" w:rsidRDefault="00CF7B4E" w:rsidP="00CF7B4E">
      <w:pPr>
        <w:jc w:val="center"/>
        <w:rPr>
          <w:rFonts w:ascii="Calibri" w:hAnsi="Calibri" w:cs="Arial"/>
          <w:b/>
          <w:sz w:val="22"/>
          <w:szCs w:val="22"/>
        </w:rPr>
      </w:pPr>
    </w:p>
    <w:p w:rsidR="00CF7B4E" w:rsidRDefault="00CF7B4E" w:rsidP="00CF7B4E">
      <w:pPr>
        <w:rPr>
          <w:rFonts w:ascii="Calibri" w:hAnsi="Calibri" w:cs="Arial"/>
          <w:b/>
          <w:sz w:val="22"/>
          <w:szCs w:val="22"/>
        </w:rPr>
      </w:pPr>
    </w:p>
    <w:p w:rsidR="00065997" w:rsidRDefault="00065997" w:rsidP="00CF7B4E">
      <w:pPr>
        <w:rPr>
          <w:rFonts w:ascii="Calibri" w:hAnsi="Calibri" w:cs="Arial"/>
          <w:b/>
          <w:sz w:val="22"/>
          <w:szCs w:val="22"/>
        </w:rPr>
      </w:pPr>
    </w:p>
    <w:p w:rsidR="00CF7B4E" w:rsidRPr="00D85D62" w:rsidRDefault="001D0AC1" w:rsidP="00CF7B4E">
      <w:pPr>
        <w:jc w:val="center"/>
        <w:rPr>
          <w:rFonts w:ascii="Calibri" w:hAnsi="Calibri" w:cs="Arial"/>
          <w:b/>
          <w:sz w:val="16"/>
          <w:szCs w:val="16"/>
          <w:lang w:val="es-MX"/>
        </w:rPr>
      </w:pPr>
      <w:r w:rsidRPr="00D85D62">
        <w:rPr>
          <w:rFonts w:ascii="Calibri" w:hAnsi="Calibri" w:cs="Arial"/>
          <w:b/>
          <w:sz w:val="16"/>
          <w:szCs w:val="16"/>
          <w:lang w:val="es-MX"/>
        </w:rPr>
        <w:lastRenderedPageBreak/>
        <w:t>ANEXO B</w:t>
      </w:r>
    </w:p>
    <w:p w:rsidR="00CF7B4E" w:rsidRPr="00D85D62" w:rsidRDefault="00CF7B4E" w:rsidP="00CF7B4E">
      <w:pPr>
        <w:jc w:val="center"/>
        <w:rPr>
          <w:rFonts w:ascii="Calibri" w:hAnsi="Calibri" w:cs="Arial"/>
          <w:b/>
          <w:sz w:val="16"/>
          <w:szCs w:val="16"/>
          <w:u w:val="single"/>
          <w:lang w:val="es-MX"/>
        </w:rPr>
      </w:pPr>
      <w:r w:rsidRPr="00D85D62">
        <w:rPr>
          <w:rFonts w:ascii="Calibri" w:hAnsi="Calibri" w:cs="Arial"/>
          <w:b/>
          <w:sz w:val="16"/>
          <w:szCs w:val="16"/>
          <w:u w:val="single"/>
          <w:lang w:val="es-MX"/>
        </w:rPr>
        <w:t>CARTA DE PRESENTACIÓN Y DECLARACIÓN JURADA DEL PROPONENTE</w:t>
      </w:r>
    </w:p>
    <w:p w:rsidR="004B02CF" w:rsidRPr="00D85D62" w:rsidRDefault="004B02CF" w:rsidP="00CF7B4E">
      <w:pPr>
        <w:rPr>
          <w:rFonts w:ascii="Calibri" w:hAnsi="Calibri" w:cs="Arial"/>
          <w:sz w:val="16"/>
          <w:szCs w:val="16"/>
          <w:lang w:val="es-MX"/>
        </w:rPr>
      </w:pPr>
    </w:p>
    <w:p w:rsidR="00CF7B4E" w:rsidRPr="00D85D62" w:rsidRDefault="00CF7B4E" w:rsidP="00CF7B4E">
      <w:pPr>
        <w:rPr>
          <w:rFonts w:ascii="Calibri" w:hAnsi="Calibri" w:cs="Arial"/>
          <w:sz w:val="16"/>
          <w:szCs w:val="16"/>
          <w:lang w:val="es-MX"/>
        </w:rPr>
      </w:pPr>
      <w:r w:rsidRPr="00D85D62">
        <w:rPr>
          <w:rFonts w:ascii="Calibri" w:hAnsi="Calibri" w:cs="Arial"/>
          <w:sz w:val="16"/>
          <w:szCs w:val="16"/>
          <w:lang w:val="es-MX"/>
        </w:rPr>
        <w:t>Lugar y fecha ……….</w:t>
      </w:r>
    </w:p>
    <w:p w:rsidR="00CF7B4E" w:rsidRPr="00D85D62" w:rsidRDefault="00CF7B4E" w:rsidP="00CF7B4E">
      <w:pPr>
        <w:rPr>
          <w:rFonts w:ascii="Calibri" w:hAnsi="Calibri" w:cs="Arial"/>
          <w:sz w:val="16"/>
          <w:szCs w:val="16"/>
          <w:lang w:val="es-MX"/>
        </w:rPr>
      </w:pPr>
    </w:p>
    <w:p w:rsidR="00CF7B4E" w:rsidRPr="00D85D62" w:rsidRDefault="00CF7B4E" w:rsidP="00CF7B4E">
      <w:pPr>
        <w:rPr>
          <w:rFonts w:ascii="Calibri" w:hAnsi="Calibri" w:cs="Arial"/>
          <w:sz w:val="16"/>
          <w:szCs w:val="16"/>
          <w:lang w:val="es-MX"/>
        </w:rPr>
      </w:pPr>
      <w:r w:rsidRPr="00D85D62">
        <w:rPr>
          <w:rFonts w:ascii="Calibri" w:hAnsi="Calibri" w:cs="Arial"/>
          <w:sz w:val="16"/>
          <w:szCs w:val="16"/>
          <w:lang w:val="es-MX"/>
        </w:rPr>
        <w:t>Señores</w:t>
      </w:r>
    </w:p>
    <w:p w:rsidR="00D85D62" w:rsidRPr="00612C6B" w:rsidRDefault="00D85D62" w:rsidP="00CF7B4E">
      <w:pPr>
        <w:rPr>
          <w:rFonts w:asciiTheme="minorHAnsi" w:hAnsiTheme="minorHAnsi"/>
          <w:b/>
          <w:sz w:val="16"/>
          <w:szCs w:val="16"/>
        </w:rPr>
      </w:pPr>
      <w:r w:rsidRPr="00612C6B">
        <w:rPr>
          <w:rFonts w:asciiTheme="minorHAnsi" w:hAnsiTheme="minorHAnsi"/>
          <w:sz w:val="16"/>
          <w:szCs w:val="16"/>
        </w:rPr>
        <w:t>COOPERATIVA DE AHO</w:t>
      </w:r>
      <w:r w:rsidR="00E5031E" w:rsidRPr="00612C6B">
        <w:rPr>
          <w:rFonts w:asciiTheme="minorHAnsi" w:hAnsiTheme="minorHAnsi"/>
          <w:sz w:val="16"/>
          <w:szCs w:val="16"/>
        </w:rPr>
        <w:t>RRO Y CREDITO ABIERTA PIO X RL</w:t>
      </w:r>
      <w:r w:rsidRPr="00612C6B">
        <w:rPr>
          <w:rFonts w:asciiTheme="minorHAnsi" w:hAnsiTheme="minorHAnsi"/>
          <w:b/>
          <w:sz w:val="16"/>
          <w:szCs w:val="16"/>
        </w:rPr>
        <w:t xml:space="preserve">. </w:t>
      </w:r>
    </w:p>
    <w:p w:rsidR="00CF7B4E" w:rsidRPr="00612C6B" w:rsidRDefault="00CF7B4E" w:rsidP="00CF7B4E">
      <w:pPr>
        <w:rPr>
          <w:rFonts w:ascii="Calibri" w:hAnsi="Calibri" w:cs="Arial"/>
          <w:sz w:val="16"/>
          <w:szCs w:val="16"/>
          <w:u w:val="single"/>
          <w:lang w:val="es-MX"/>
        </w:rPr>
      </w:pPr>
      <w:r w:rsidRPr="00612C6B">
        <w:rPr>
          <w:rFonts w:ascii="Calibri" w:hAnsi="Calibri" w:cs="Arial"/>
          <w:sz w:val="16"/>
          <w:szCs w:val="16"/>
          <w:u w:val="single"/>
          <w:lang w:val="es-MX"/>
        </w:rPr>
        <w:t>Presente</w:t>
      </w:r>
      <w:r w:rsidR="00234D0D" w:rsidRPr="00612C6B">
        <w:rPr>
          <w:rFonts w:ascii="Calibri" w:hAnsi="Calibri" w:cs="Arial"/>
          <w:sz w:val="16"/>
          <w:szCs w:val="16"/>
          <w:u w:val="single"/>
          <w:lang w:val="es-MX"/>
        </w:rPr>
        <w:t>.-</w:t>
      </w:r>
    </w:p>
    <w:p w:rsidR="00CF7B4E" w:rsidRPr="00612C6B" w:rsidRDefault="00CF7B4E" w:rsidP="00CF7B4E">
      <w:pPr>
        <w:rPr>
          <w:rFonts w:ascii="Calibri" w:hAnsi="Calibri" w:cs="Arial"/>
          <w:sz w:val="16"/>
          <w:szCs w:val="16"/>
          <w:lang w:val="es-MX"/>
        </w:rPr>
      </w:pPr>
    </w:p>
    <w:p w:rsidR="00CF7B4E" w:rsidRPr="00612C6B" w:rsidRDefault="00CF7B4E" w:rsidP="00CF7B4E">
      <w:pPr>
        <w:rPr>
          <w:rFonts w:ascii="Calibri" w:hAnsi="Calibri" w:cs="Arial"/>
          <w:sz w:val="16"/>
          <w:szCs w:val="16"/>
          <w:u w:val="single"/>
          <w:lang w:val="es-MX"/>
        </w:rPr>
      </w:pPr>
      <w:r w:rsidRPr="00612C6B">
        <w:rPr>
          <w:rFonts w:ascii="Calibri" w:hAnsi="Calibri" w:cs="Arial"/>
          <w:sz w:val="16"/>
          <w:szCs w:val="16"/>
          <w:lang w:val="es-MX"/>
        </w:rPr>
        <w:t>Ref.:</w:t>
      </w:r>
      <w:r w:rsidRPr="00612C6B">
        <w:rPr>
          <w:rFonts w:ascii="Calibri" w:hAnsi="Calibri" w:cs="Arial"/>
          <w:sz w:val="16"/>
          <w:szCs w:val="16"/>
          <w:u w:val="single"/>
          <w:lang w:val="es-MX"/>
        </w:rPr>
        <w:t xml:space="preserve"> Presentación y </w:t>
      </w:r>
      <w:r w:rsidR="00234D0D" w:rsidRPr="00612C6B">
        <w:rPr>
          <w:rFonts w:ascii="Calibri" w:hAnsi="Calibri" w:cs="Arial"/>
          <w:sz w:val="16"/>
          <w:szCs w:val="16"/>
          <w:u w:val="single"/>
          <w:lang w:val="es-MX"/>
        </w:rPr>
        <w:t>Declaración J</w:t>
      </w:r>
      <w:r w:rsidRPr="00612C6B">
        <w:rPr>
          <w:rFonts w:ascii="Calibri" w:hAnsi="Calibri" w:cs="Arial"/>
          <w:sz w:val="16"/>
          <w:szCs w:val="16"/>
          <w:u w:val="single"/>
          <w:lang w:val="es-MX"/>
        </w:rPr>
        <w:t>urada del Propo</w:t>
      </w:r>
      <w:r w:rsidR="00B96DE7" w:rsidRPr="00612C6B">
        <w:rPr>
          <w:rFonts w:ascii="Calibri" w:hAnsi="Calibri" w:cs="Arial"/>
          <w:sz w:val="16"/>
          <w:szCs w:val="16"/>
          <w:u w:val="single"/>
          <w:lang w:val="es-MX"/>
        </w:rPr>
        <w:t>nente – Licitación Pública Nro.001</w:t>
      </w:r>
    </w:p>
    <w:p w:rsidR="00CF7B4E" w:rsidRPr="00612C6B" w:rsidRDefault="00CF7B4E" w:rsidP="00CF7B4E">
      <w:pPr>
        <w:rPr>
          <w:rFonts w:ascii="Calibri" w:hAnsi="Calibri" w:cs="Arial"/>
          <w:sz w:val="16"/>
          <w:szCs w:val="16"/>
          <w:lang w:val="es-MX"/>
        </w:rPr>
      </w:pPr>
    </w:p>
    <w:p w:rsidR="00CF7B4E" w:rsidRPr="00612C6B" w:rsidRDefault="00CF7B4E" w:rsidP="00CF7B4E">
      <w:pPr>
        <w:rPr>
          <w:rFonts w:ascii="Calibri" w:hAnsi="Calibri" w:cs="Arial"/>
          <w:sz w:val="16"/>
          <w:szCs w:val="16"/>
          <w:lang w:val="es-MX"/>
        </w:rPr>
      </w:pPr>
      <w:r w:rsidRPr="00612C6B">
        <w:rPr>
          <w:rFonts w:ascii="Calibri" w:hAnsi="Calibri" w:cs="Arial"/>
          <w:sz w:val="16"/>
          <w:szCs w:val="16"/>
          <w:lang w:val="es-MX"/>
        </w:rPr>
        <w:t>De nuestra mayor consideración:</w:t>
      </w:r>
    </w:p>
    <w:p w:rsidR="00CF7B4E" w:rsidRPr="00612C6B" w:rsidRDefault="00CF7B4E" w:rsidP="00CF7B4E">
      <w:pPr>
        <w:rPr>
          <w:rFonts w:ascii="Calibri" w:hAnsi="Calibri" w:cs="Arial"/>
          <w:sz w:val="16"/>
          <w:szCs w:val="16"/>
          <w:lang w:val="es-MX"/>
        </w:rPr>
      </w:pPr>
    </w:p>
    <w:p w:rsidR="00472515" w:rsidRPr="00612C6B" w:rsidRDefault="00CF7B4E" w:rsidP="00CD7DB5">
      <w:pPr>
        <w:jc w:val="both"/>
        <w:rPr>
          <w:rFonts w:ascii="Calibri" w:hAnsi="Calibri" w:cs="Arial"/>
          <w:sz w:val="16"/>
          <w:szCs w:val="16"/>
          <w:lang w:val="es-MX"/>
        </w:rPr>
      </w:pPr>
      <w:r w:rsidRPr="00612C6B">
        <w:rPr>
          <w:rFonts w:ascii="Calibri" w:hAnsi="Calibri" w:cs="Arial"/>
          <w:sz w:val="16"/>
          <w:szCs w:val="16"/>
          <w:lang w:val="es-MX"/>
        </w:rPr>
        <w:t>Nosotros, ………………………… [</w:t>
      </w:r>
      <w:r w:rsidRPr="00612C6B">
        <w:rPr>
          <w:rFonts w:ascii="Calibri" w:hAnsi="Calibri" w:cs="Arial"/>
          <w:b/>
          <w:sz w:val="16"/>
          <w:szCs w:val="16"/>
          <w:lang w:val="es-MX"/>
        </w:rPr>
        <w:t>razón social de la entidad aseguradora proponente</w:t>
      </w:r>
      <w:r w:rsidRPr="00612C6B">
        <w:rPr>
          <w:rFonts w:ascii="Calibri" w:hAnsi="Calibri" w:cs="Arial"/>
          <w:sz w:val="16"/>
          <w:szCs w:val="16"/>
          <w:lang w:val="es-MX"/>
        </w:rPr>
        <w:t>] con número de registro en FUNDEMPRESA  ……………………; legalmente representada por …………………… [</w:t>
      </w:r>
      <w:r w:rsidRPr="00612C6B">
        <w:rPr>
          <w:rFonts w:ascii="Calibri" w:hAnsi="Calibri" w:cs="Arial"/>
          <w:i/>
          <w:sz w:val="16"/>
          <w:szCs w:val="16"/>
          <w:lang w:val="es-MX"/>
        </w:rPr>
        <w:t>nombres, cargos, números de documentos de identidad de los representantes legales y datos del poder</w:t>
      </w:r>
      <w:r w:rsidRPr="00612C6B">
        <w:rPr>
          <w:rFonts w:ascii="Calibri" w:hAnsi="Calibri" w:cs="Arial"/>
          <w:sz w:val="16"/>
          <w:szCs w:val="16"/>
          <w:lang w:val="es-MX"/>
        </w:rPr>
        <w:t xml:space="preserve">], presentamos nuestra propuesta a la licitación pública para la contratación de la póliza del Seguro de Desgravamen Hipotecario de Vivienda y </w:t>
      </w:r>
      <w:r w:rsidR="00CC2F8C" w:rsidRPr="00612C6B">
        <w:rPr>
          <w:rFonts w:ascii="Calibri" w:hAnsi="Calibri" w:cs="Arial"/>
          <w:sz w:val="16"/>
          <w:szCs w:val="16"/>
          <w:lang w:val="es-MX"/>
        </w:rPr>
        <w:t>de Automotor</w:t>
      </w:r>
      <w:r w:rsidRPr="00612C6B">
        <w:rPr>
          <w:rFonts w:ascii="Calibri" w:hAnsi="Calibri" w:cs="Arial"/>
          <w:sz w:val="16"/>
          <w:szCs w:val="16"/>
          <w:lang w:val="es-MX"/>
        </w:rPr>
        <w:t xml:space="preserve"> </w:t>
      </w:r>
      <w:r w:rsidR="00472515" w:rsidRPr="00612C6B">
        <w:rPr>
          <w:rFonts w:ascii="Calibri" w:hAnsi="Calibri" w:cs="Arial"/>
          <w:sz w:val="16"/>
          <w:szCs w:val="16"/>
          <w:lang w:val="es-MX"/>
        </w:rPr>
        <w:t xml:space="preserve">de la </w:t>
      </w:r>
      <w:r w:rsidR="00D85D62" w:rsidRPr="00612C6B">
        <w:rPr>
          <w:rFonts w:asciiTheme="minorHAnsi" w:hAnsiTheme="minorHAnsi"/>
          <w:sz w:val="16"/>
          <w:szCs w:val="16"/>
        </w:rPr>
        <w:t>COOPERATIVA DE AHO</w:t>
      </w:r>
      <w:r w:rsidR="00173B67" w:rsidRPr="00612C6B">
        <w:rPr>
          <w:rFonts w:asciiTheme="minorHAnsi" w:hAnsiTheme="minorHAnsi"/>
          <w:sz w:val="16"/>
          <w:szCs w:val="16"/>
        </w:rPr>
        <w:t>RRO Y CREDITO ABIERTA PIO X RL</w:t>
      </w:r>
      <w:r w:rsidR="00D85D62" w:rsidRPr="00612C6B">
        <w:rPr>
          <w:rFonts w:asciiTheme="minorHAnsi" w:hAnsiTheme="minorHAnsi"/>
          <w:b/>
          <w:sz w:val="16"/>
          <w:szCs w:val="16"/>
        </w:rPr>
        <w:t>.</w:t>
      </w:r>
    </w:p>
    <w:p w:rsidR="00CF7B4E" w:rsidRPr="00612C6B" w:rsidRDefault="00CF7B4E" w:rsidP="00CF7B4E">
      <w:pPr>
        <w:rPr>
          <w:rFonts w:ascii="Calibri" w:hAnsi="Calibri" w:cs="Arial"/>
          <w:sz w:val="16"/>
          <w:szCs w:val="16"/>
          <w:lang w:val="es-MX"/>
        </w:rPr>
      </w:pPr>
    </w:p>
    <w:p w:rsidR="00CF7B4E"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Declaramos bajo juramento la veracidad de toda la información proporcionada como parte del proceso de licitación pública.</w:t>
      </w:r>
    </w:p>
    <w:p w:rsidR="00472515"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Declaramos conocer y aceptamos sin reservas todas las condiciones y estipulaciones establecidas en el Pliego de Condiciones, en el Slip de Cotización que forma parte de éste documento y en todos los otros documentos anexos al mencionado Pliego.</w:t>
      </w:r>
    </w:p>
    <w:p w:rsidR="00472515"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Declaramos conocer y aceptar las condiciones del Contrato de prestación de servicio del seguro de desgrav</w:t>
      </w:r>
      <w:r w:rsidR="00BE2D8D" w:rsidRPr="00612C6B">
        <w:rPr>
          <w:rFonts w:ascii="Calibri" w:hAnsi="Calibri" w:cs="Arial"/>
          <w:sz w:val="16"/>
          <w:szCs w:val="16"/>
          <w:lang w:val="es-MX"/>
        </w:rPr>
        <w:t>amen hipotecario de vivienda y de Automotor</w:t>
      </w:r>
      <w:r w:rsidRPr="00612C6B">
        <w:rPr>
          <w:rFonts w:ascii="Calibri" w:hAnsi="Calibri" w:cs="Arial"/>
          <w:sz w:val="16"/>
          <w:szCs w:val="16"/>
          <w:lang w:val="es-MX"/>
        </w:rPr>
        <w:t>, las cuales no podrán ser mo</w:t>
      </w:r>
      <w:r w:rsidR="007B49B4" w:rsidRPr="00612C6B">
        <w:rPr>
          <w:rFonts w:ascii="Calibri" w:hAnsi="Calibri" w:cs="Arial"/>
          <w:sz w:val="16"/>
          <w:szCs w:val="16"/>
          <w:lang w:val="es-MX"/>
        </w:rPr>
        <w:t>dificadas sin consentimiento de la</w:t>
      </w:r>
      <w:r w:rsidRPr="00612C6B">
        <w:rPr>
          <w:rFonts w:ascii="Calibri" w:hAnsi="Calibri" w:cs="Arial"/>
          <w:sz w:val="16"/>
          <w:szCs w:val="16"/>
          <w:lang w:val="es-MX"/>
        </w:rPr>
        <w:t xml:space="preserve"> </w:t>
      </w:r>
      <w:r w:rsidR="00D85D62" w:rsidRPr="00612C6B">
        <w:rPr>
          <w:rFonts w:asciiTheme="minorHAnsi" w:hAnsiTheme="minorHAnsi"/>
          <w:sz w:val="16"/>
          <w:szCs w:val="16"/>
        </w:rPr>
        <w:t xml:space="preserve">COOPERATIVA DE AHORRO Y CREDITO ABIERTA </w:t>
      </w:r>
      <w:r w:rsidR="00173B67" w:rsidRPr="00612C6B">
        <w:rPr>
          <w:rFonts w:asciiTheme="minorHAnsi" w:hAnsiTheme="minorHAnsi"/>
          <w:sz w:val="16"/>
          <w:szCs w:val="16"/>
        </w:rPr>
        <w:t>PIO X RL</w:t>
      </w:r>
      <w:r w:rsidR="00D85D62" w:rsidRPr="00612C6B">
        <w:rPr>
          <w:rFonts w:asciiTheme="minorHAnsi" w:hAnsiTheme="minorHAnsi"/>
          <w:b/>
          <w:sz w:val="16"/>
          <w:szCs w:val="16"/>
        </w:rPr>
        <w:t xml:space="preserve">. </w:t>
      </w:r>
      <w:r w:rsidR="00472515" w:rsidRPr="00612C6B">
        <w:rPr>
          <w:rFonts w:ascii="Calibri" w:hAnsi="Calibri" w:cs="Arial"/>
          <w:sz w:val="16"/>
          <w:szCs w:val="16"/>
          <w:lang w:val="es-MX"/>
        </w:rPr>
        <w:t xml:space="preserve"> </w:t>
      </w:r>
    </w:p>
    <w:p w:rsidR="004829A4" w:rsidRPr="00612C6B" w:rsidRDefault="004829A4"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 xml:space="preserve">Declaro que la presente oferta tiene una validez de 60 </w:t>
      </w:r>
      <w:r w:rsidR="00612C6B" w:rsidRPr="00612C6B">
        <w:rPr>
          <w:rFonts w:ascii="Calibri" w:hAnsi="Calibri" w:cs="Arial"/>
          <w:sz w:val="16"/>
          <w:szCs w:val="16"/>
          <w:lang w:val="es-MX"/>
        </w:rPr>
        <w:t>días</w:t>
      </w:r>
      <w:r w:rsidRPr="00612C6B">
        <w:rPr>
          <w:rFonts w:ascii="Calibri" w:hAnsi="Calibri" w:cs="Arial"/>
          <w:sz w:val="16"/>
          <w:szCs w:val="16"/>
          <w:lang w:val="es-MX"/>
        </w:rPr>
        <w:t xml:space="preserve"> </w:t>
      </w:r>
    </w:p>
    <w:p w:rsidR="007B49B4"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 xml:space="preserve">Declaramos bajo juramento tener la capacidad de cumplir a cabalidad con todos los aspectos operativos, técnicos, financieros y administrativos relativos a la prestación del servicio del Seguro de Desgravamen Hipotecario de Vivienda y </w:t>
      </w:r>
      <w:r w:rsidR="00BE2D8D" w:rsidRPr="00612C6B">
        <w:rPr>
          <w:rFonts w:ascii="Calibri" w:hAnsi="Calibri" w:cs="Arial"/>
          <w:sz w:val="16"/>
          <w:szCs w:val="16"/>
          <w:lang w:val="es-MX"/>
        </w:rPr>
        <w:t>de Automotor</w:t>
      </w:r>
      <w:r w:rsidR="007B49B4" w:rsidRPr="00612C6B">
        <w:rPr>
          <w:rFonts w:ascii="Calibri" w:hAnsi="Calibri" w:cs="Arial"/>
          <w:sz w:val="16"/>
          <w:szCs w:val="16"/>
          <w:lang w:val="es-MX"/>
        </w:rPr>
        <w:t xml:space="preserve"> para </w:t>
      </w:r>
      <w:r w:rsidRPr="00612C6B">
        <w:rPr>
          <w:rFonts w:ascii="Calibri" w:hAnsi="Calibri" w:cs="Arial"/>
          <w:sz w:val="16"/>
          <w:szCs w:val="16"/>
          <w:lang w:val="es-MX"/>
        </w:rPr>
        <w:t>l</w:t>
      </w:r>
      <w:r w:rsidR="007B49B4" w:rsidRPr="00612C6B">
        <w:rPr>
          <w:rFonts w:ascii="Calibri" w:hAnsi="Calibri" w:cs="Arial"/>
          <w:sz w:val="16"/>
          <w:szCs w:val="16"/>
          <w:lang w:val="es-MX"/>
        </w:rPr>
        <w:t>a</w:t>
      </w:r>
      <w:r w:rsidRPr="00612C6B">
        <w:rPr>
          <w:rFonts w:ascii="Calibri" w:hAnsi="Calibri" w:cs="Arial"/>
          <w:sz w:val="16"/>
          <w:szCs w:val="16"/>
          <w:lang w:val="es-MX"/>
        </w:rPr>
        <w:t xml:space="preserve"> </w:t>
      </w:r>
      <w:r w:rsidR="00D85D62" w:rsidRPr="00612C6B">
        <w:rPr>
          <w:rFonts w:asciiTheme="minorHAnsi" w:hAnsiTheme="minorHAnsi"/>
          <w:sz w:val="16"/>
          <w:szCs w:val="16"/>
        </w:rPr>
        <w:t>COOPERATIVA DE AHO</w:t>
      </w:r>
      <w:r w:rsidR="00173B67" w:rsidRPr="00612C6B">
        <w:rPr>
          <w:rFonts w:asciiTheme="minorHAnsi" w:hAnsiTheme="minorHAnsi"/>
          <w:sz w:val="16"/>
          <w:szCs w:val="16"/>
        </w:rPr>
        <w:t>RRO Y CREDITO ABIERTA PIO X RL</w:t>
      </w:r>
      <w:r w:rsidR="00D85D62" w:rsidRPr="00612C6B">
        <w:rPr>
          <w:rFonts w:asciiTheme="minorHAnsi" w:hAnsiTheme="minorHAnsi"/>
          <w:b/>
          <w:sz w:val="16"/>
          <w:szCs w:val="16"/>
        </w:rPr>
        <w:t>.</w:t>
      </w:r>
    </w:p>
    <w:p w:rsidR="004829A4"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Nos comprometemos a pagar mensualmente a</w:t>
      </w:r>
      <w:r w:rsidR="007B49B4" w:rsidRPr="00612C6B">
        <w:rPr>
          <w:rFonts w:ascii="Calibri" w:hAnsi="Calibri" w:cs="Arial"/>
          <w:sz w:val="16"/>
          <w:szCs w:val="16"/>
          <w:lang w:val="es-MX"/>
        </w:rPr>
        <w:t xml:space="preserve"> </w:t>
      </w:r>
      <w:r w:rsidRPr="00612C6B">
        <w:rPr>
          <w:rFonts w:ascii="Calibri" w:hAnsi="Calibri" w:cs="Arial"/>
          <w:sz w:val="16"/>
          <w:szCs w:val="16"/>
          <w:lang w:val="es-MX"/>
        </w:rPr>
        <w:t>l</w:t>
      </w:r>
      <w:r w:rsidR="007B49B4" w:rsidRPr="00612C6B">
        <w:rPr>
          <w:rFonts w:ascii="Calibri" w:hAnsi="Calibri" w:cs="Arial"/>
          <w:sz w:val="16"/>
          <w:szCs w:val="16"/>
          <w:lang w:val="es-MX"/>
        </w:rPr>
        <w:t>a</w:t>
      </w:r>
      <w:r w:rsidRPr="00612C6B">
        <w:rPr>
          <w:rFonts w:ascii="Calibri" w:hAnsi="Calibri" w:cs="Arial"/>
          <w:sz w:val="16"/>
          <w:szCs w:val="16"/>
          <w:lang w:val="es-MX"/>
        </w:rPr>
        <w:t xml:space="preserve"> </w:t>
      </w:r>
      <w:r w:rsidR="00D85D62" w:rsidRPr="00612C6B">
        <w:rPr>
          <w:rFonts w:asciiTheme="minorHAnsi" w:hAnsiTheme="minorHAnsi"/>
          <w:sz w:val="16"/>
          <w:szCs w:val="16"/>
        </w:rPr>
        <w:t>COOPERATIVA DE AHO</w:t>
      </w:r>
      <w:r w:rsidR="00173B67" w:rsidRPr="00612C6B">
        <w:rPr>
          <w:rFonts w:asciiTheme="minorHAnsi" w:hAnsiTheme="minorHAnsi"/>
          <w:sz w:val="16"/>
          <w:szCs w:val="16"/>
        </w:rPr>
        <w:t>RRO Y CREDITO ABIERTA PIO X RL</w:t>
      </w:r>
      <w:r w:rsidR="00D85D62" w:rsidRPr="00612C6B">
        <w:rPr>
          <w:rFonts w:asciiTheme="minorHAnsi" w:hAnsiTheme="minorHAnsi"/>
          <w:b/>
          <w:sz w:val="16"/>
          <w:szCs w:val="16"/>
        </w:rPr>
        <w:t xml:space="preserve">. </w:t>
      </w:r>
      <w:r w:rsidRPr="00612C6B">
        <w:rPr>
          <w:rFonts w:ascii="Calibri" w:hAnsi="Calibri" w:cs="Arial"/>
          <w:sz w:val="16"/>
          <w:szCs w:val="16"/>
          <w:lang w:val="es-MX"/>
        </w:rPr>
        <w:t xml:space="preserve">la Comisión de Cobranza del Tomador del 10% de la Tasa Neta por la recaudación de la prima de tarifa del seguro de desgravamen hipotecario </w:t>
      </w:r>
    </w:p>
    <w:p w:rsidR="00CF7B4E"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Nos comprometemos a pagar a la empresa corre</w:t>
      </w:r>
      <w:r w:rsidR="00B415F4" w:rsidRPr="00612C6B">
        <w:rPr>
          <w:rFonts w:ascii="Calibri" w:hAnsi="Calibri" w:cs="Arial"/>
          <w:sz w:val="16"/>
          <w:szCs w:val="16"/>
          <w:lang w:val="es-MX"/>
        </w:rPr>
        <w:t xml:space="preserve">dora de seguros contratada por la </w:t>
      </w:r>
      <w:r w:rsidR="00D85D62" w:rsidRPr="00612C6B">
        <w:rPr>
          <w:rFonts w:asciiTheme="minorHAnsi" w:hAnsiTheme="minorHAnsi"/>
          <w:sz w:val="16"/>
          <w:szCs w:val="16"/>
        </w:rPr>
        <w:t>COOPERATIVA DE AHO</w:t>
      </w:r>
      <w:r w:rsidR="00173B67" w:rsidRPr="00612C6B">
        <w:rPr>
          <w:rFonts w:asciiTheme="minorHAnsi" w:hAnsiTheme="minorHAnsi"/>
          <w:sz w:val="16"/>
          <w:szCs w:val="16"/>
        </w:rPr>
        <w:t>RRO Y CREDITO ABIERTA PIO X RL</w:t>
      </w:r>
      <w:r w:rsidR="00D85D62" w:rsidRPr="00612C6B">
        <w:rPr>
          <w:rFonts w:asciiTheme="minorHAnsi" w:hAnsiTheme="minorHAnsi"/>
          <w:b/>
          <w:sz w:val="16"/>
          <w:szCs w:val="16"/>
        </w:rPr>
        <w:t xml:space="preserve">. </w:t>
      </w:r>
      <w:r w:rsidR="00B415F4" w:rsidRPr="00612C6B">
        <w:rPr>
          <w:rFonts w:ascii="Calibri" w:hAnsi="Calibri" w:cs="Arial"/>
          <w:sz w:val="16"/>
          <w:szCs w:val="16"/>
          <w:lang w:val="es-MX"/>
        </w:rPr>
        <w:t xml:space="preserve"> </w:t>
      </w:r>
      <w:r w:rsidRPr="00612C6B">
        <w:rPr>
          <w:rFonts w:ascii="Calibri" w:hAnsi="Calibri" w:cs="Arial"/>
          <w:sz w:val="16"/>
          <w:szCs w:val="16"/>
          <w:lang w:val="es-MX"/>
        </w:rPr>
        <w:t>la comisión del 15% sobre la prima de tarifa.</w:t>
      </w:r>
    </w:p>
    <w:p w:rsidR="00CF7B4E"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 xml:space="preserve">Reconocemos la existencia y aplicaremos </w:t>
      </w:r>
      <w:r w:rsidR="005025B4" w:rsidRPr="00612C6B">
        <w:rPr>
          <w:rFonts w:ascii="Calibri" w:hAnsi="Calibri" w:cs="Arial"/>
          <w:sz w:val="16"/>
          <w:szCs w:val="16"/>
          <w:lang w:val="es-MX"/>
        </w:rPr>
        <w:t xml:space="preserve">las coberturas adicionales y los beneficios </w:t>
      </w:r>
      <w:r w:rsidRPr="00612C6B">
        <w:rPr>
          <w:rFonts w:ascii="Calibri" w:hAnsi="Calibri" w:cs="Arial"/>
          <w:sz w:val="16"/>
          <w:szCs w:val="16"/>
          <w:lang w:val="es-MX"/>
        </w:rPr>
        <w:t>de acuerdo a las condiciones señaladas en el Slip de Cotización.</w:t>
      </w:r>
    </w:p>
    <w:p w:rsidR="00CF7B4E"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Exhibiremos la inscripción del asegurado en el registro electrónico de asegurados del Seguro de Desgravamen Hipotecario siendo accesible únicamente al asegurado desde nuestro sitio web (publicación de certificados de cobertura individual).</w:t>
      </w:r>
    </w:p>
    <w:p w:rsidR="00CF7B4E"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 xml:space="preserve">Cumpliremos indefectiblemente con todas las condiciones, compromisos y obligaciones establecidas el Pliego de  condiciones, en el Slip de Cotización y en </w:t>
      </w:r>
      <w:r w:rsidR="007348CB" w:rsidRPr="00612C6B">
        <w:rPr>
          <w:rFonts w:ascii="Calibri" w:hAnsi="Calibri" w:cs="Arial"/>
          <w:sz w:val="16"/>
          <w:szCs w:val="16"/>
          <w:lang w:val="es-MX"/>
        </w:rPr>
        <w:t xml:space="preserve">la póliza </w:t>
      </w:r>
      <w:r w:rsidRPr="00612C6B">
        <w:rPr>
          <w:rFonts w:ascii="Calibri" w:hAnsi="Calibri" w:cs="Arial"/>
          <w:sz w:val="16"/>
          <w:szCs w:val="16"/>
          <w:lang w:val="es-MX"/>
        </w:rPr>
        <w:t xml:space="preserve">de seguro de desgravamen hipotecario de vivienda </w:t>
      </w:r>
      <w:r w:rsidR="00BE2D8D" w:rsidRPr="00612C6B">
        <w:rPr>
          <w:rFonts w:ascii="Calibri" w:hAnsi="Calibri" w:cs="Arial"/>
          <w:sz w:val="16"/>
          <w:szCs w:val="16"/>
          <w:lang w:val="es-MX"/>
        </w:rPr>
        <w:t>y de Automotor</w:t>
      </w:r>
    </w:p>
    <w:p w:rsidR="00CF7B4E"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Prestaremos el mejor servicio posibl</w:t>
      </w:r>
      <w:r w:rsidR="007348CB" w:rsidRPr="00612C6B">
        <w:rPr>
          <w:rFonts w:ascii="Calibri" w:hAnsi="Calibri" w:cs="Arial"/>
          <w:sz w:val="16"/>
          <w:szCs w:val="16"/>
          <w:lang w:val="es-MX"/>
        </w:rPr>
        <w:t>e relacionado con el seguro</w:t>
      </w:r>
      <w:r w:rsidRPr="00612C6B">
        <w:rPr>
          <w:rFonts w:ascii="Calibri" w:hAnsi="Calibri" w:cs="Arial"/>
          <w:sz w:val="16"/>
          <w:szCs w:val="16"/>
          <w:lang w:val="es-MX"/>
        </w:rPr>
        <w:t xml:space="preserve"> de desgravamen hipotecario de vivienda y </w:t>
      </w:r>
      <w:r w:rsidR="00BE2D8D" w:rsidRPr="00612C6B">
        <w:rPr>
          <w:rFonts w:ascii="Calibri" w:hAnsi="Calibri" w:cs="Arial"/>
          <w:sz w:val="16"/>
          <w:szCs w:val="16"/>
          <w:lang w:val="es-MX"/>
        </w:rPr>
        <w:t xml:space="preserve"> de Automotor</w:t>
      </w:r>
      <w:r w:rsidR="00E528B8" w:rsidRPr="00612C6B">
        <w:rPr>
          <w:rFonts w:ascii="Calibri" w:hAnsi="Calibri" w:cs="Arial"/>
          <w:sz w:val="16"/>
          <w:szCs w:val="16"/>
          <w:lang w:val="es-MX"/>
        </w:rPr>
        <w:t xml:space="preserve"> de la</w:t>
      </w:r>
      <w:r w:rsidRPr="00612C6B">
        <w:rPr>
          <w:rFonts w:ascii="Calibri" w:hAnsi="Calibri" w:cs="Arial"/>
          <w:sz w:val="16"/>
          <w:szCs w:val="16"/>
          <w:lang w:val="es-MX"/>
        </w:rPr>
        <w:t xml:space="preserve"> </w:t>
      </w:r>
      <w:r w:rsidR="00D85D62" w:rsidRPr="00612C6B">
        <w:rPr>
          <w:rFonts w:asciiTheme="minorHAnsi" w:hAnsiTheme="minorHAnsi"/>
          <w:sz w:val="16"/>
          <w:szCs w:val="16"/>
        </w:rPr>
        <w:t>COOPERATIVA DE AHO</w:t>
      </w:r>
      <w:r w:rsidR="00173B67" w:rsidRPr="00612C6B">
        <w:rPr>
          <w:rFonts w:asciiTheme="minorHAnsi" w:hAnsiTheme="minorHAnsi"/>
          <w:sz w:val="16"/>
          <w:szCs w:val="16"/>
        </w:rPr>
        <w:t>RRO Y CREDITO ABIERTA PIO X RL</w:t>
      </w:r>
      <w:r w:rsidR="00D85D62" w:rsidRPr="00612C6B">
        <w:rPr>
          <w:rFonts w:asciiTheme="minorHAnsi" w:hAnsiTheme="minorHAnsi"/>
          <w:b/>
          <w:sz w:val="16"/>
          <w:szCs w:val="16"/>
        </w:rPr>
        <w:t xml:space="preserve">. </w:t>
      </w:r>
      <w:r w:rsidRPr="00612C6B">
        <w:rPr>
          <w:rFonts w:ascii="Calibri" w:hAnsi="Calibri" w:cs="Arial"/>
          <w:sz w:val="16"/>
          <w:szCs w:val="16"/>
          <w:lang w:val="es-MX"/>
        </w:rPr>
        <w:t>y a sus clientes, a los asegurados y al corredor de seguros, para lo cual dispondremos de nuestros mejores recursos humanos, técnicos, de sistemas y otros.</w:t>
      </w:r>
    </w:p>
    <w:p w:rsidR="00CF7B4E" w:rsidRPr="00612C6B" w:rsidRDefault="00CF7B4E" w:rsidP="00670E57">
      <w:pPr>
        <w:numPr>
          <w:ilvl w:val="0"/>
          <w:numId w:val="8"/>
        </w:numPr>
        <w:jc w:val="both"/>
        <w:rPr>
          <w:rFonts w:ascii="Calibri" w:hAnsi="Calibri" w:cs="Arial"/>
          <w:sz w:val="16"/>
          <w:szCs w:val="16"/>
          <w:lang w:val="es-MX"/>
        </w:rPr>
      </w:pPr>
      <w:r w:rsidRPr="00612C6B">
        <w:rPr>
          <w:rFonts w:ascii="Calibri" w:hAnsi="Calibri" w:cs="Arial"/>
          <w:sz w:val="16"/>
          <w:szCs w:val="16"/>
          <w:lang w:val="es-MX"/>
        </w:rPr>
        <w:t xml:space="preserve">Declaro la veracidad de toda la información proporcionada y autorizo mediante la presente, para </w:t>
      </w:r>
      <w:r w:rsidR="00224842" w:rsidRPr="00612C6B">
        <w:rPr>
          <w:rFonts w:ascii="Calibri" w:hAnsi="Calibri" w:cs="Arial"/>
          <w:sz w:val="16"/>
          <w:szCs w:val="16"/>
          <w:lang w:val="es-MX"/>
        </w:rPr>
        <w:t>que,</w:t>
      </w:r>
      <w:r w:rsidRPr="00612C6B">
        <w:rPr>
          <w:rFonts w:ascii="Calibri" w:hAnsi="Calibri" w:cs="Arial"/>
          <w:sz w:val="16"/>
          <w:szCs w:val="16"/>
          <w:lang w:val="es-MX"/>
        </w:rPr>
        <w:t xml:space="preserve"> en caso de ser adjudicado, cualquier persona </w:t>
      </w:r>
      <w:r w:rsidR="00224842" w:rsidRPr="00612C6B">
        <w:rPr>
          <w:rFonts w:ascii="Calibri" w:hAnsi="Calibri" w:cs="Arial"/>
          <w:sz w:val="16"/>
          <w:szCs w:val="16"/>
          <w:lang w:val="es-MX"/>
        </w:rPr>
        <w:t>natural o jurídica suministre a los representantes</w:t>
      </w:r>
      <w:r w:rsidRPr="00612C6B">
        <w:rPr>
          <w:rFonts w:ascii="Calibri" w:hAnsi="Calibri" w:cs="Arial"/>
          <w:sz w:val="16"/>
          <w:szCs w:val="16"/>
          <w:lang w:val="es-MX"/>
        </w:rPr>
        <w:t xml:space="preserve"> autorizados </w:t>
      </w:r>
      <w:r w:rsidR="00E528B8" w:rsidRPr="00612C6B">
        <w:rPr>
          <w:rFonts w:ascii="Calibri" w:hAnsi="Calibri" w:cs="Arial"/>
          <w:sz w:val="16"/>
          <w:szCs w:val="16"/>
          <w:lang w:val="es-MX"/>
        </w:rPr>
        <w:t>la</w:t>
      </w:r>
      <w:r w:rsidRPr="00612C6B">
        <w:rPr>
          <w:rFonts w:ascii="Calibri" w:hAnsi="Calibri" w:cs="Arial"/>
          <w:sz w:val="16"/>
          <w:szCs w:val="16"/>
          <w:lang w:val="es-MX"/>
        </w:rPr>
        <w:t xml:space="preserve"> </w:t>
      </w:r>
      <w:r w:rsidR="00D85D62" w:rsidRPr="00612C6B">
        <w:rPr>
          <w:rFonts w:asciiTheme="minorHAnsi" w:hAnsiTheme="minorHAnsi"/>
          <w:sz w:val="16"/>
          <w:szCs w:val="16"/>
        </w:rPr>
        <w:t>COOPERATIVA DE AHO</w:t>
      </w:r>
      <w:r w:rsidR="00173B67" w:rsidRPr="00612C6B">
        <w:rPr>
          <w:rFonts w:asciiTheme="minorHAnsi" w:hAnsiTheme="minorHAnsi"/>
          <w:sz w:val="16"/>
          <w:szCs w:val="16"/>
        </w:rPr>
        <w:t>RRO Y CREDITO ABIERTA PIO X RL</w:t>
      </w:r>
      <w:r w:rsidR="00D85D62" w:rsidRPr="00612C6B">
        <w:rPr>
          <w:rFonts w:asciiTheme="minorHAnsi" w:hAnsiTheme="minorHAnsi"/>
          <w:b/>
          <w:sz w:val="16"/>
          <w:szCs w:val="16"/>
        </w:rPr>
        <w:t xml:space="preserve">. </w:t>
      </w:r>
      <w:r w:rsidRPr="00612C6B">
        <w:rPr>
          <w:rFonts w:ascii="Calibri" w:hAnsi="Calibri" w:cs="Arial"/>
          <w:sz w:val="16"/>
          <w:szCs w:val="16"/>
          <w:lang w:val="es-MX"/>
        </w:rPr>
        <w:t xml:space="preserve">toda la información que consideren </w:t>
      </w:r>
      <w:r w:rsidR="00224842" w:rsidRPr="00612C6B">
        <w:rPr>
          <w:rFonts w:ascii="Calibri" w:hAnsi="Calibri" w:cs="Arial"/>
          <w:sz w:val="16"/>
          <w:szCs w:val="16"/>
          <w:lang w:val="es-MX"/>
        </w:rPr>
        <w:t>necesaria para verificar la</w:t>
      </w:r>
      <w:r w:rsidRPr="00612C6B">
        <w:rPr>
          <w:rFonts w:ascii="Calibri" w:hAnsi="Calibri" w:cs="Arial"/>
          <w:sz w:val="16"/>
          <w:szCs w:val="16"/>
          <w:lang w:val="es-MX"/>
        </w:rPr>
        <w:t xml:space="preserve"> </w:t>
      </w:r>
      <w:r w:rsidR="00224842" w:rsidRPr="00612C6B">
        <w:rPr>
          <w:rFonts w:ascii="Calibri" w:hAnsi="Calibri" w:cs="Arial"/>
          <w:sz w:val="16"/>
          <w:szCs w:val="16"/>
          <w:lang w:val="es-MX"/>
        </w:rPr>
        <w:t>documentación que presento</w:t>
      </w:r>
      <w:r w:rsidRPr="00612C6B">
        <w:rPr>
          <w:rFonts w:ascii="Calibri" w:hAnsi="Calibri" w:cs="Arial"/>
          <w:sz w:val="16"/>
          <w:szCs w:val="16"/>
          <w:lang w:val="es-MX"/>
        </w:rPr>
        <w:t xml:space="preserve">.  En caso de comprobarse falsedad en </w:t>
      </w:r>
      <w:r w:rsidR="00065997" w:rsidRPr="00612C6B">
        <w:rPr>
          <w:rFonts w:ascii="Calibri" w:hAnsi="Calibri" w:cs="Arial"/>
          <w:sz w:val="16"/>
          <w:szCs w:val="16"/>
          <w:lang w:val="es-MX"/>
        </w:rPr>
        <w:t xml:space="preserve">la </w:t>
      </w:r>
      <w:r w:rsidR="00224842" w:rsidRPr="00612C6B">
        <w:rPr>
          <w:rFonts w:ascii="Calibri" w:hAnsi="Calibri" w:cs="Arial"/>
          <w:sz w:val="16"/>
          <w:szCs w:val="16"/>
          <w:lang w:val="es-MX"/>
        </w:rPr>
        <w:t>misma, reconozco</w:t>
      </w:r>
      <w:r w:rsidRPr="00612C6B">
        <w:rPr>
          <w:rFonts w:ascii="Calibri" w:hAnsi="Calibri" w:cs="Arial"/>
          <w:sz w:val="16"/>
          <w:szCs w:val="16"/>
          <w:lang w:val="es-MX"/>
        </w:rPr>
        <w:t xml:space="preserve"> expresamente que </w:t>
      </w:r>
      <w:r w:rsidR="004B02CF" w:rsidRPr="00612C6B">
        <w:rPr>
          <w:rFonts w:ascii="Calibri" w:hAnsi="Calibri" w:cs="Arial"/>
          <w:sz w:val="16"/>
          <w:szCs w:val="16"/>
          <w:lang w:val="es-MX"/>
        </w:rPr>
        <w:t xml:space="preserve">la </w:t>
      </w:r>
      <w:r w:rsidR="00D85D62" w:rsidRPr="00612C6B">
        <w:rPr>
          <w:rFonts w:asciiTheme="minorHAnsi" w:hAnsiTheme="minorHAnsi"/>
          <w:sz w:val="16"/>
          <w:szCs w:val="16"/>
        </w:rPr>
        <w:t>COOPERATIVA DE AHO</w:t>
      </w:r>
      <w:r w:rsidR="00173B67" w:rsidRPr="00612C6B">
        <w:rPr>
          <w:rFonts w:asciiTheme="minorHAnsi" w:hAnsiTheme="minorHAnsi"/>
          <w:sz w:val="16"/>
          <w:szCs w:val="16"/>
        </w:rPr>
        <w:t>RRO Y CREDITO ABIERTA PIO X RL</w:t>
      </w:r>
      <w:r w:rsidR="00D85D62" w:rsidRPr="00612C6B">
        <w:rPr>
          <w:rFonts w:asciiTheme="minorHAnsi" w:hAnsiTheme="minorHAnsi"/>
          <w:b/>
          <w:sz w:val="16"/>
          <w:szCs w:val="16"/>
        </w:rPr>
        <w:t xml:space="preserve">. </w:t>
      </w:r>
      <w:r w:rsidR="004B02CF" w:rsidRPr="00612C6B">
        <w:rPr>
          <w:rFonts w:ascii="Calibri" w:hAnsi="Calibri" w:cs="Arial"/>
          <w:sz w:val="16"/>
          <w:szCs w:val="16"/>
          <w:lang w:val="es-MX"/>
        </w:rPr>
        <w:t xml:space="preserve"> </w:t>
      </w:r>
      <w:r w:rsidRPr="00612C6B">
        <w:rPr>
          <w:rFonts w:ascii="Calibri" w:hAnsi="Calibri" w:cs="Arial"/>
          <w:sz w:val="16"/>
          <w:szCs w:val="16"/>
          <w:lang w:val="es-MX"/>
        </w:rPr>
        <w:t>tiene facultad para descalificar mi propuesta.</w:t>
      </w:r>
    </w:p>
    <w:p w:rsidR="00CF7B4E" w:rsidRPr="00D85D62" w:rsidRDefault="00CF7B4E" w:rsidP="00CF7B4E">
      <w:pPr>
        <w:rPr>
          <w:rFonts w:ascii="Calibri" w:hAnsi="Calibri" w:cs="Arial"/>
          <w:color w:val="FF0000"/>
          <w:sz w:val="16"/>
          <w:szCs w:val="16"/>
          <w:lang w:val="es-MX"/>
        </w:rPr>
      </w:pPr>
    </w:p>
    <w:p w:rsidR="00CF7B4E" w:rsidRPr="00D85D62" w:rsidRDefault="00CF7B4E" w:rsidP="00CF7B4E">
      <w:pPr>
        <w:rPr>
          <w:rFonts w:ascii="Calibri" w:hAnsi="Calibri" w:cs="Arial"/>
          <w:sz w:val="16"/>
          <w:szCs w:val="16"/>
          <w:lang w:val="es-MX"/>
        </w:rPr>
      </w:pPr>
      <w:r w:rsidRPr="00D85D62">
        <w:rPr>
          <w:rFonts w:ascii="Calibri" w:hAnsi="Calibri" w:cs="Arial"/>
          <w:sz w:val="16"/>
          <w:szCs w:val="16"/>
          <w:lang w:val="es-MX"/>
        </w:rPr>
        <w:t>Atentamente.</w:t>
      </w:r>
    </w:p>
    <w:p w:rsidR="00CF7B4E" w:rsidRPr="00D85D62" w:rsidRDefault="00CF7B4E" w:rsidP="00CF7B4E">
      <w:pPr>
        <w:rPr>
          <w:rFonts w:ascii="Calibri" w:hAnsi="Calibri" w:cs="Arial"/>
          <w:b/>
          <w:sz w:val="16"/>
          <w:szCs w:val="16"/>
          <w:lang w:val="es-MX"/>
        </w:rPr>
      </w:pPr>
    </w:p>
    <w:p w:rsidR="00224842" w:rsidRPr="00D85D62" w:rsidRDefault="00224842" w:rsidP="00CF7B4E">
      <w:pPr>
        <w:rPr>
          <w:rFonts w:ascii="Calibri" w:hAnsi="Calibri" w:cs="Arial"/>
          <w:b/>
          <w:sz w:val="16"/>
          <w:szCs w:val="16"/>
          <w:lang w:val="es-MX"/>
        </w:rPr>
      </w:pPr>
    </w:p>
    <w:p w:rsidR="00CF7B4E" w:rsidRPr="00D85D62" w:rsidRDefault="00CF7B4E" w:rsidP="00CF7B4E">
      <w:pPr>
        <w:rPr>
          <w:rFonts w:ascii="Calibri" w:hAnsi="Calibri" w:cs="Arial"/>
          <w:b/>
          <w:sz w:val="16"/>
          <w:szCs w:val="16"/>
          <w:lang w:val="es-MX"/>
        </w:rPr>
      </w:pPr>
      <w:r w:rsidRPr="00D85D62">
        <w:rPr>
          <w:rFonts w:ascii="Calibri" w:hAnsi="Calibri" w:cs="Arial"/>
          <w:b/>
          <w:sz w:val="16"/>
          <w:szCs w:val="16"/>
          <w:lang w:val="es-MX"/>
        </w:rPr>
        <w:t>Firmas de los representantes legales</w:t>
      </w:r>
    </w:p>
    <w:p w:rsidR="00CF7B4E" w:rsidRPr="00D85D62" w:rsidRDefault="00CF7B4E" w:rsidP="00CF7B4E">
      <w:pPr>
        <w:rPr>
          <w:rFonts w:ascii="Calibri" w:hAnsi="Calibri" w:cs="Arial"/>
          <w:b/>
          <w:sz w:val="16"/>
          <w:szCs w:val="16"/>
          <w:lang w:val="es-MX"/>
        </w:rPr>
      </w:pPr>
      <w:r w:rsidRPr="00D85D62">
        <w:rPr>
          <w:rFonts w:ascii="Calibri" w:hAnsi="Calibri" w:cs="Arial"/>
          <w:b/>
          <w:sz w:val="16"/>
          <w:szCs w:val="16"/>
          <w:lang w:val="es-MX"/>
        </w:rPr>
        <w:t>Nombres completos de los representantes legales</w:t>
      </w:r>
    </w:p>
    <w:p w:rsidR="00CF7B4E" w:rsidRPr="00D85D62" w:rsidRDefault="00CF7B4E" w:rsidP="00CF7B4E">
      <w:pPr>
        <w:rPr>
          <w:rFonts w:ascii="Calibri" w:hAnsi="Calibri" w:cs="Arial"/>
          <w:b/>
          <w:sz w:val="16"/>
          <w:szCs w:val="16"/>
          <w:lang w:val="es-MX"/>
        </w:rPr>
      </w:pPr>
      <w:r w:rsidRPr="00D85D62">
        <w:rPr>
          <w:rFonts w:ascii="Calibri" w:hAnsi="Calibri" w:cs="Arial"/>
          <w:b/>
          <w:sz w:val="16"/>
          <w:szCs w:val="16"/>
          <w:lang w:val="es-MX"/>
        </w:rPr>
        <w:t>Razón social de la empresa proponente</w:t>
      </w:r>
    </w:p>
    <w:p w:rsidR="00CF7B4E" w:rsidRPr="00D85D62" w:rsidRDefault="00CF7B4E"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6"/>
          <w:szCs w:val="16"/>
          <w:lang w:val="es-MX"/>
        </w:rPr>
      </w:pPr>
    </w:p>
    <w:p w:rsidR="007F4362" w:rsidRDefault="007F4362"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7F4362" w:rsidRDefault="007F4362"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7F4362" w:rsidRDefault="007F4362" w:rsidP="00101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lang w:val="es-MX"/>
        </w:rPr>
      </w:pPr>
    </w:p>
    <w:p w:rsidR="007F4362" w:rsidRPr="007F4362" w:rsidRDefault="005F50B5" w:rsidP="007F4362">
      <w:pPr>
        <w:jc w:val="center"/>
        <w:rPr>
          <w:rFonts w:asciiTheme="minorHAnsi" w:hAnsiTheme="minorHAnsi"/>
          <w:b/>
          <w:u w:val="single"/>
        </w:rPr>
      </w:pPr>
      <w:r>
        <w:rPr>
          <w:rFonts w:asciiTheme="minorHAnsi" w:hAnsiTheme="minorHAnsi"/>
          <w:b/>
          <w:u w:val="single"/>
        </w:rPr>
        <w:lastRenderedPageBreak/>
        <w:t>ANEXO C</w:t>
      </w:r>
    </w:p>
    <w:p w:rsidR="007F4362" w:rsidRPr="007F4362" w:rsidRDefault="007F4362" w:rsidP="007F4362">
      <w:pPr>
        <w:jc w:val="center"/>
        <w:rPr>
          <w:rFonts w:asciiTheme="minorHAnsi" w:hAnsiTheme="minorHAnsi"/>
          <w:b/>
          <w:u w:val="single"/>
        </w:rPr>
      </w:pPr>
      <w:r w:rsidRPr="007F4362">
        <w:rPr>
          <w:rFonts w:asciiTheme="minorHAnsi" w:hAnsiTheme="minorHAnsi"/>
          <w:b/>
          <w:u w:val="single"/>
        </w:rPr>
        <w:t xml:space="preserve">PRESENTACION Y APERTURA DE PROPUESTAS </w:t>
      </w:r>
    </w:p>
    <w:p w:rsidR="007F4362" w:rsidRPr="007F4362" w:rsidRDefault="007F4362" w:rsidP="007F4362">
      <w:pPr>
        <w:jc w:val="center"/>
        <w:rPr>
          <w:rFonts w:asciiTheme="minorHAnsi" w:hAnsiTheme="minorHAnsi"/>
          <w:b/>
          <w:u w:val="single"/>
        </w:rPr>
      </w:pPr>
      <w:r w:rsidRPr="007F4362">
        <w:rPr>
          <w:rFonts w:asciiTheme="minorHAnsi" w:hAnsiTheme="minorHAnsi"/>
          <w:b/>
          <w:u w:val="single"/>
        </w:rPr>
        <w:t xml:space="preserve">LICITACION PUBLICA PARA CONTRATACION DEL SEGURO COLECTIVO </w:t>
      </w:r>
    </w:p>
    <w:p w:rsidR="007F4362" w:rsidRPr="007F4362" w:rsidRDefault="007F4362" w:rsidP="007F4362">
      <w:pPr>
        <w:jc w:val="center"/>
        <w:rPr>
          <w:rFonts w:asciiTheme="minorHAnsi" w:hAnsiTheme="minorHAnsi"/>
          <w:b/>
          <w:u w:val="single"/>
        </w:rPr>
      </w:pPr>
      <w:r w:rsidRPr="007F4362">
        <w:rPr>
          <w:rFonts w:asciiTheme="minorHAnsi" w:hAnsiTheme="minorHAnsi"/>
          <w:b/>
          <w:u w:val="single"/>
        </w:rPr>
        <w:t>DESGRAVAMEN HIPOTECARIO</w:t>
      </w:r>
    </w:p>
    <w:p w:rsidR="007F4362" w:rsidRPr="007F4362" w:rsidRDefault="007F4362" w:rsidP="007F4362">
      <w:pPr>
        <w:jc w:val="both"/>
        <w:rPr>
          <w:rFonts w:asciiTheme="minorHAnsi" w:hAnsiTheme="minorHAnsi"/>
          <w:sz w:val="20"/>
        </w:rPr>
      </w:pPr>
      <w:r w:rsidRPr="00A0001A">
        <w:rPr>
          <w:rFonts w:asciiTheme="minorHAnsi" w:hAnsiTheme="minorHAnsi"/>
          <w:sz w:val="22"/>
        </w:rPr>
        <w:t>En cumplimiento</w:t>
      </w:r>
      <w:r w:rsidRPr="00A0001A">
        <w:rPr>
          <w:rFonts w:asciiTheme="minorHAnsi" w:hAnsiTheme="minorHAnsi"/>
          <w:sz w:val="18"/>
        </w:rPr>
        <w:t xml:space="preserve"> </w:t>
      </w:r>
      <w:r w:rsidRPr="007F4362">
        <w:rPr>
          <w:rFonts w:asciiTheme="minorHAnsi" w:hAnsiTheme="minorHAnsi"/>
          <w:sz w:val="20"/>
        </w:rPr>
        <w:t xml:space="preserve">de lo establecido en el Artículo 87 de la Ley Nº 393 de Servicios Financieros y el Reglamento para Entidades de Intermediación Financiera que Actúan como Tomadores de Seguros Colectivos, contenido en el Capítulo III, Titulo VII, Libro 2º de la Recopilación de Normas para Servicios Financieros de la Autoridad de Supervisión del Sistema Financiero, </w:t>
      </w:r>
      <w:r w:rsidRPr="00645137">
        <w:rPr>
          <w:rFonts w:asciiTheme="minorHAnsi" w:hAnsiTheme="minorHAnsi"/>
          <w:sz w:val="20"/>
        </w:rPr>
        <w:t xml:space="preserve">La </w:t>
      </w:r>
      <w:r w:rsidR="00D85D62" w:rsidRPr="00645137">
        <w:rPr>
          <w:rFonts w:asciiTheme="minorHAnsi" w:hAnsiTheme="minorHAnsi"/>
          <w:sz w:val="20"/>
        </w:rPr>
        <w:t>COOPERATIVA DE AHO</w:t>
      </w:r>
      <w:r w:rsidR="00645137" w:rsidRPr="00645137">
        <w:rPr>
          <w:rFonts w:asciiTheme="minorHAnsi" w:hAnsiTheme="minorHAnsi"/>
          <w:sz w:val="20"/>
        </w:rPr>
        <w:t>RRO Y CREDITO ABIERTA PIO X RL</w:t>
      </w:r>
      <w:r w:rsidR="00D85D62" w:rsidRPr="00645137">
        <w:rPr>
          <w:rFonts w:asciiTheme="minorHAnsi" w:hAnsiTheme="minorHAnsi"/>
          <w:b/>
          <w:sz w:val="20"/>
        </w:rPr>
        <w:t>.</w:t>
      </w:r>
      <w:r w:rsidR="00D85D62" w:rsidRPr="00645137">
        <w:rPr>
          <w:rFonts w:asciiTheme="minorHAnsi" w:hAnsiTheme="minorHAnsi"/>
          <w:b/>
        </w:rPr>
        <w:t xml:space="preserve"> </w:t>
      </w:r>
      <w:r w:rsidRPr="00645137">
        <w:rPr>
          <w:rFonts w:asciiTheme="minorHAnsi" w:hAnsiTheme="minorHAnsi"/>
          <w:sz w:val="20"/>
        </w:rPr>
        <w:t>inicia la presentación y apertura de propu</w:t>
      </w:r>
      <w:r w:rsidRPr="007F4362">
        <w:rPr>
          <w:rFonts w:asciiTheme="minorHAnsi" w:hAnsiTheme="minorHAnsi"/>
          <w:sz w:val="20"/>
        </w:rPr>
        <w:t xml:space="preserve">estas para la licitación pública para la contratación del seguro colectivo de DESGRAVAMEN HIPOTECARIO </w:t>
      </w:r>
    </w:p>
    <w:p w:rsidR="00487B30" w:rsidRPr="004B02CF" w:rsidRDefault="00FF24EB"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Theme="minorHAnsi" w:hAnsiTheme="minorHAnsi"/>
          <w:sz w:val="18"/>
          <w:szCs w:val="22"/>
        </w:rPr>
      </w:pPr>
      <w:r w:rsidRPr="004B02CF">
        <w:rPr>
          <w:rFonts w:asciiTheme="minorHAnsi" w:hAnsiTheme="minorHAnsi"/>
          <w:sz w:val="18"/>
          <w:szCs w:val="22"/>
        </w:rPr>
        <w:t xml:space="preserve">                      </w:t>
      </w:r>
    </w:p>
    <w:tbl>
      <w:tblPr>
        <w:tblW w:w="9521" w:type="dxa"/>
        <w:tblInd w:w="-10" w:type="dxa"/>
        <w:tblCellMar>
          <w:left w:w="70" w:type="dxa"/>
          <w:right w:w="70" w:type="dxa"/>
        </w:tblCellMar>
        <w:tblLook w:val="04A0" w:firstRow="1" w:lastRow="0" w:firstColumn="1" w:lastColumn="0" w:noHBand="0" w:noVBand="1"/>
      </w:tblPr>
      <w:tblGrid>
        <w:gridCol w:w="4820"/>
        <w:gridCol w:w="1701"/>
        <w:gridCol w:w="1441"/>
        <w:gridCol w:w="1559"/>
      </w:tblGrid>
      <w:tr w:rsidR="002662EB" w:rsidRPr="002662EB" w:rsidTr="002662EB">
        <w:trPr>
          <w:trHeight w:val="106"/>
        </w:trPr>
        <w:tc>
          <w:tcPr>
            <w:tcW w:w="482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2"/>
                <w:szCs w:val="22"/>
                <w:lang w:val="es-BO" w:eastAsia="es-BO"/>
              </w:rPr>
            </w:pPr>
            <w:r w:rsidRPr="002662EB">
              <w:rPr>
                <w:rFonts w:ascii="Calibri" w:hAnsi="Calibri"/>
                <w:b/>
                <w:bCs/>
                <w:color w:val="000000"/>
                <w:sz w:val="22"/>
                <w:szCs w:val="22"/>
                <w:lang w:eastAsia="es-BO"/>
              </w:rPr>
              <w:t>PRESENTACION DE DOCUMENTOS REQUERIDOS</w:t>
            </w:r>
          </w:p>
        </w:tc>
        <w:tc>
          <w:tcPr>
            <w:tcW w:w="1701" w:type="dxa"/>
            <w:tcBorders>
              <w:top w:val="single" w:sz="8" w:space="0" w:color="auto"/>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NOMBRE DE LA ENTIDAD ASEGURADORA</w:t>
            </w:r>
          </w:p>
        </w:tc>
        <w:tc>
          <w:tcPr>
            <w:tcW w:w="1441" w:type="dxa"/>
            <w:tcBorders>
              <w:top w:val="single" w:sz="8" w:space="0" w:color="auto"/>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NOMBRE DE LA ENTIDAD ASEGURADORA</w:t>
            </w:r>
          </w:p>
        </w:tc>
        <w:tc>
          <w:tcPr>
            <w:tcW w:w="1559" w:type="dxa"/>
            <w:tcBorders>
              <w:top w:val="single" w:sz="8" w:space="0" w:color="auto"/>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NOMBRE DE LA ENTIDAD ASEGURADORA</w:t>
            </w:r>
          </w:p>
        </w:tc>
      </w:tr>
      <w:tr w:rsidR="002662EB" w:rsidRPr="002662EB" w:rsidTr="002662EB">
        <w:trPr>
          <w:trHeight w:val="315"/>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2662EB" w:rsidRPr="002662EB" w:rsidRDefault="002662EB" w:rsidP="002662EB">
            <w:pPr>
              <w:rPr>
                <w:rFonts w:ascii="Calibri" w:hAnsi="Calibri"/>
                <w:b/>
                <w:bCs/>
                <w:color w:val="000000"/>
                <w:sz w:val="22"/>
                <w:szCs w:val="22"/>
                <w:lang w:val="es-BO" w:eastAsia="es-BO"/>
              </w:rPr>
            </w:pPr>
          </w:p>
        </w:tc>
        <w:tc>
          <w:tcPr>
            <w:tcW w:w="1701" w:type="dxa"/>
            <w:tcBorders>
              <w:top w:val="nil"/>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2"/>
                <w:szCs w:val="22"/>
                <w:lang w:val="es-BO" w:eastAsia="es-BO"/>
              </w:rPr>
            </w:pPr>
            <w:r w:rsidRPr="002662EB">
              <w:rPr>
                <w:rFonts w:ascii="Calibri" w:hAnsi="Calibri"/>
                <w:b/>
                <w:bCs/>
                <w:color w:val="000000"/>
                <w:sz w:val="22"/>
                <w:szCs w:val="22"/>
                <w:lang w:eastAsia="es-BO"/>
              </w:rPr>
              <w:t> </w:t>
            </w:r>
          </w:p>
        </w:tc>
        <w:tc>
          <w:tcPr>
            <w:tcW w:w="1441" w:type="dxa"/>
            <w:tcBorders>
              <w:top w:val="nil"/>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2"/>
                <w:szCs w:val="22"/>
                <w:lang w:val="es-BO" w:eastAsia="es-BO"/>
              </w:rPr>
            </w:pPr>
            <w:r w:rsidRPr="002662EB">
              <w:rPr>
                <w:rFonts w:ascii="Calibri" w:hAnsi="Calibri"/>
                <w:b/>
                <w:bCs/>
                <w:color w:val="000000"/>
                <w:sz w:val="22"/>
                <w:szCs w:val="22"/>
                <w:lang w:eastAsia="es-BO"/>
              </w:rPr>
              <w:t> </w:t>
            </w:r>
          </w:p>
        </w:tc>
        <w:tc>
          <w:tcPr>
            <w:tcW w:w="1559" w:type="dxa"/>
            <w:tcBorders>
              <w:top w:val="nil"/>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2"/>
                <w:szCs w:val="22"/>
                <w:lang w:val="es-BO" w:eastAsia="es-BO"/>
              </w:rPr>
            </w:pPr>
            <w:r w:rsidRPr="002662EB">
              <w:rPr>
                <w:rFonts w:ascii="Calibri" w:hAnsi="Calibri"/>
                <w:b/>
                <w:bCs/>
                <w:color w:val="000000"/>
                <w:sz w:val="22"/>
                <w:szCs w:val="22"/>
                <w:lang w:eastAsia="es-BO"/>
              </w:rPr>
              <w:t> </w:t>
            </w:r>
          </w:p>
        </w:tc>
      </w:tr>
      <w:tr w:rsidR="002662EB" w:rsidRPr="002662EB" w:rsidTr="002662EB">
        <w:trPr>
          <w:trHeight w:val="164"/>
        </w:trPr>
        <w:tc>
          <w:tcPr>
            <w:tcW w:w="4820" w:type="dxa"/>
            <w:vMerge/>
            <w:tcBorders>
              <w:top w:val="single" w:sz="8" w:space="0" w:color="auto"/>
              <w:left w:val="single" w:sz="8" w:space="0" w:color="auto"/>
              <w:bottom w:val="single" w:sz="8" w:space="0" w:color="000000"/>
              <w:right w:val="single" w:sz="8" w:space="0" w:color="auto"/>
            </w:tcBorders>
            <w:vAlign w:val="center"/>
            <w:hideMark/>
          </w:tcPr>
          <w:p w:rsidR="002662EB" w:rsidRPr="002662EB" w:rsidRDefault="002662EB" w:rsidP="002662EB">
            <w:pPr>
              <w:rPr>
                <w:rFonts w:ascii="Calibri" w:hAnsi="Calibri"/>
                <w:b/>
                <w:bCs/>
                <w:color w:val="000000"/>
                <w:sz w:val="22"/>
                <w:szCs w:val="22"/>
                <w:lang w:val="es-BO" w:eastAsia="es-BO"/>
              </w:rPr>
            </w:pPr>
          </w:p>
        </w:tc>
        <w:tc>
          <w:tcPr>
            <w:tcW w:w="1701" w:type="dxa"/>
            <w:tcBorders>
              <w:top w:val="nil"/>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CUMPLE/ NO CUMPLE</w:t>
            </w:r>
          </w:p>
        </w:tc>
        <w:tc>
          <w:tcPr>
            <w:tcW w:w="1441" w:type="dxa"/>
            <w:tcBorders>
              <w:top w:val="nil"/>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CUMPLE/ NO CUMPLE</w:t>
            </w:r>
          </w:p>
        </w:tc>
        <w:tc>
          <w:tcPr>
            <w:tcW w:w="1559" w:type="dxa"/>
            <w:tcBorders>
              <w:top w:val="nil"/>
              <w:left w:val="nil"/>
              <w:bottom w:val="single" w:sz="8" w:space="0" w:color="auto"/>
              <w:right w:val="single" w:sz="8" w:space="0" w:color="auto"/>
            </w:tcBorders>
            <w:shd w:val="clear" w:color="000000" w:fill="E7E6E6"/>
            <w:vAlign w:val="center"/>
            <w:hideMark/>
          </w:tcPr>
          <w:p w:rsidR="002662EB" w:rsidRPr="002662EB" w:rsidRDefault="002662EB" w:rsidP="002662EB">
            <w:pPr>
              <w:jc w:val="center"/>
              <w:rPr>
                <w:rFonts w:ascii="Calibri" w:hAnsi="Calibri"/>
                <w:b/>
                <w:bCs/>
                <w:color w:val="000000"/>
                <w:sz w:val="20"/>
                <w:szCs w:val="20"/>
                <w:lang w:val="es-BO" w:eastAsia="es-BO"/>
              </w:rPr>
            </w:pPr>
            <w:r w:rsidRPr="002662EB">
              <w:rPr>
                <w:rFonts w:ascii="Calibri" w:hAnsi="Calibri"/>
                <w:b/>
                <w:bCs/>
                <w:color w:val="000000"/>
                <w:sz w:val="20"/>
                <w:szCs w:val="22"/>
                <w:lang w:eastAsia="es-BO"/>
              </w:rPr>
              <w:t>CUMPLE/ NO CUMPLE</w:t>
            </w:r>
          </w:p>
        </w:tc>
      </w:tr>
      <w:tr w:rsidR="002662EB" w:rsidRPr="002662EB" w:rsidTr="002662EB">
        <w:trPr>
          <w:trHeight w:val="60"/>
        </w:trPr>
        <w:tc>
          <w:tcPr>
            <w:tcW w:w="4820"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2662EB" w:rsidRPr="002662EB" w:rsidRDefault="002662EB" w:rsidP="002662EB">
            <w:pPr>
              <w:rPr>
                <w:rFonts w:ascii="Calibri" w:hAnsi="Calibri"/>
                <w:b/>
                <w:bCs/>
                <w:color w:val="000000"/>
                <w:sz w:val="20"/>
                <w:szCs w:val="20"/>
                <w:lang w:val="es-BO" w:eastAsia="es-BO"/>
              </w:rPr>
            </w:pPr>
            <w:r w:rsidRPr="002662EB">
              <w:rPr>
                <w:rFonts w:ascii="Calibri" w:hAnsi="Calibri"/>
                <w:b/>
                <w:bCs/>
                <w:color w:val="000000"/>
                <w:sz w:val="20"/>
                <w:szCs w:val="20"/>
                <w:lang w:val="es-BO" w:eastAsia="es-BO"/>
              </w:rPr>
              <w:t>DEL PLIEGO DE CONDICIONES</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single" w:sz="4" w:space="0" w:color="auto"/>
              <w:left w:val="nil"/>
              <w:bottom w:val="single" w:sz="4" w:space="0" w:color="auto"/>
              <w:right w:val="single" w:sz="4" w:space="0" w:color="auto"/>
            </w:tcBorders>
            <w:shd w:val="clear" w:color="000000" w:fill="D9D9D9"/>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B164DE" w:rsidP="002662EB">
            <w:pPr>
              <w:jc w:val="both"/>
              <w:rPr>
                <w:rFonts w:ascii="Calibri" w:hAnsi="Calibri"/>
                <w:b/>
                <w:bCs/>
                <w:color w:val="000000"/>
                <w:sz w:val="20"/>
                <w:szCs w:val="20"/>
                <w:lang w:val="es-BO" w:eastAsia="es-BO"/>
              </w:rPr>
            </w:pPr>
            <w:r>
              <w:rPr>
                <w:rFonts w:ascii="Calibri" w:hAnsi="Calibri"/>
                <w:b/>
                <w:bCs/>
                <w:color w:val="000000"/>
                <w:sz w:val="20"/>
                <w:szCs w:val="20"/>
                <w:lang w:eastAsia="es-BO"/>
              </w:rPr>
              <w:t>2</w:t>
            </w:r>
            <w:r w:rsidR="002662EB" w:rsidRPr="002662EB">
              <w:rPr>
                <w:rFonts w:ascii="Calibri" w:hAnsi="Calibri"/>
                <w:b/>
                <w:bCs/>
                <w:color w:val="000000"/>
                <w:sz w:val="20"/>
                <w:szCs w:val="20"/>
                <w:lang w:eastAsia="es-BO"/>
              </w:rPr>
              <w:t>.</w:t>
            </w:r>
            <w:r w:rsidR="002662EB" w:rsidRPr="002662EB">
              <w:rPr>
                <w:b/>
                <w:bCs/>
                <w:color w:val="000000"/>
                <w:sz w:val="20"/>
                <w:szCs w:val="20"/>
                <w:lang w:eastAsia="es-BO"/>
              </w:rPr>
              <w:t xml:space="preserve">      </w:t>
            </w:r>
            <w:r w:rsidR="002662EB" w:rsidRPr="002662EB">
              <w:rPr>
                <w:rFonts w:ascii="Calibri" w:hAnsi="Calibri"/>
                <w:b/>
                <w:bCs/>
                <w:color w:val="000000"/>
                <w:sz w:val="20"/>
                <w:szCs w:val="20"/>
                <w:lang w:eastAsia="es-BO"/>
              </w:rPr>
              <w:t xml:space="preserve"> </w:t>
            </w:r>
            <w:r w:rsidR="002662EB" w:rsidRPr="002662EB">
              <w:rPr>
                <w:rFonts w:ascii="Calibri" w:hAnsi="Calibri"/>
                <w:b/>
                <w:bCs/>
                <w:color w:val="000000"/>
                <w:sz w:val="20"/>
                <w:szCs w:val="20"/>
                <w:u w:val="single"/>
                <w:lang w:eastAsia="es-BO"/>
              </w:rPr>
              <w:t>ESPECIFICACIONES TECNICAS.-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374"/>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B164DE" w:rsidP="00E257B0">
            <w:pPr>
              <w:jc w:val="both"/>
              <w:rPr>
                <w:rFonts w:ascii="Calibri" w:hAnsi="Calibri"/>
                <w:color w:val="000000"/>
                <w:sz w:val="20"/>
                <w:szCs w:val="20"/>
                <w:lang w:val="es-BO" w:eastAsia="es-BO"/>
              </w:rPr>
            </w:pPr>
            <w:r>
              <w:rPr>
                <w:rFonts w:ascii="Calibri" w:hAnsi="Calibri"/>
                <w:color w:val="000000"/>
                <w:sz w:val="20"/>
                <w:szCs w:val="20"/>
                <w:lang w:eastAsia="es-BO"/>
              </w:rPr>
              <w:t>2</w:t>
            </w:r>
            <w:r w:rsidR="002662EB" w:rsidRPr="002662EB">
              <w:rPr>
                <w:rFonts w:ascii="Calibri" w:hAnsi="Calibri"/>
                <w:color w:val="000000"/>
                <w:sz w:val="20"/>
                <w:szCs w:val="20"/>
                <w:lang w:eastAsia="es-BO"/>
              </w:rPr>
              <w:t>.2.</w:t>
            </w:r>
            <w:r w:rsidR="002662EB" w:rsidRPr="002662EB">
              <w:rPr>
                <w:color w:val="000000"/>
                <w:sz w:val="20"/>
                <w:szCs w:val="20"/>
                <w:lang w:eastAsia="es-BO"/>
              </w:rPr>
              <w:t xml:space="preserve">            </w:t>
            </w:r>
            <w:r w:rsidR="002662EB" w:rsidRPr="002662EB">
              <w:rPr>
                <w:rFonts w:ascii="Calibri" w:hAnsi="Calibri"/>
                <w:color w:val="000000"/>
                <w:sz w:val="20"/>
                <w:szCs w:val="20"/>
                <w:lang w:eastAsia="es-BO"/>
              </w:rPr>
              <w:t xml:space="preserve">Las Entidades Aseguradoras interesadas en participar en la presente licitación deberán presentar la Declaración de Confidencialidad - </w:t>
            </w:r>
            <w:r w:rsidR="002662EB" w:rsidRPr="002662EB">
              <w:rPr>
                <w:rFonts w:ascii="Calibri" w:hAnsi="Calibri"/>
                <w:b/>
                <w:bCs/>
                <w:color w:val="000000"/>
                <w:sz w:val="20"/>
                <w:szCs w:val="20"/>
                <w:lang w:eastAsia="es-BO"/>
              </w:rPr>
              <w:t xml:space="preserve">Anexo </w:t>
            </w:r>
            <w:r w:rsidR="00E257B0">
              <w:rPr>
                <w:rFonts w:ascii="Calibri" w:hAnsi="Calibri"/>
                <w:b/>
                <w:bCs/>
                <w:color w:val="000000"/>
                <w:sz w:val="20"/>
                <w:szCs w:val="20"/>
                <w:lang w:eastAsia="es-BO"/>
              </w:rPr>
              <w:t>A</w:t>
            </w:r>
            <w:r w:rsidR="002662EB" w:rsidRPr="002662EB">
              <w:rPr>
                <w:rFonts w:ascii="Calibri" w:hAnsi="Calibri"/>
                <w:color w:val="000000"/>
                <w:sz w:val="20"/>
                <w:szCs w:val="20"/>
                <w:lang w:eastAsia="es-BO"/>
              </w:rPr>
              <w:t xml:space="preserve"> formalizando este hecho.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A0001A">
        <w:trPr>
          <w:trHeight w:val="155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A0001A" w:rsidRDefault="00B164DE" w:rsidP="00A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Calibri" w:hAnsi="Calibri" w:cs="Calibri"/>
                <w:sz w:val="18"/>
              </w:rPr>
            </w:pPr>
            <w:r w:rsidRPr="00A0001A">
              <w:rPr>
                <w:rFonts w:ascii="Calibri" w:hAnsi="Calibri"/>
                <w:color w:val="000000"/>
                <w:sz w:val="18"/>
                <w:szCs w:val="20"/>
                <w:lang w:eastAsia="es-BO"/>
              </w:rPr>
              <w:t>2</w:t>
            </w:r>
            <w:r w:rsidR="002662EB" w:rsidRPr="00A0001A">
              <w:rPr>
                <w:rFonts w:ascii="Calibri" w:hAnsi="Calibri"/>
                <w:color w:val="000000"/>
                <w:sz w:val="18"/>
                <w:szCs w:val="20"/>
                <w:lang w:eastAsia="es-BO"/>
              </w:rPr>
              <w:t>.3.</w:t>
            </w:r>
            <w:r w:rsidR="002662EB" w:rsidRPr="00A0001A">
              <w:rPr>
                <w:color w:val="000000"/>
                <w:sz w:val="18"/>
                <w:szCs w:val="20"/>
                <w:lang w:eastAsia="es-BO"/>
              </w:rPr>
              <w:t xml:space="preserve">            </w:t>
            </w:r>
            <w:r w:rsidR="00A0001A" w:rsidRPr="00A0001A">
              <w:rPr>
                <w:rFonts w:ascii="Calibri" w:hAnsi="Calibri" w:cs="Calibri"/>
                <w:sz w:val="20"/>
              </w:rPr>
              <w:t xml:space="preserve">Las compañías proponentes deberán expresar por escrito su aceptación para que las condiciones particulares, generales, especiales y cláusulas de las Pólizas de muestra a ser presentadas puedan ser modificadas previo acuerdo de partes, introduciendo modificaciones y/o ampliaciones y/o restricciones mediante endosos o anexos, que se aplicarán con preeminencia a cualquier otra condición, en todos aquellos aspectos que no sean modificatorios a lo dispuesto en las Resoluciones citadas en el punto 1 del presente documento, de acuerdo al </w:t>
            </w:r>
            <w:r w:rsidR="00A0001A" w:rsidRPr="00A0001A">
              <w:rPr>
                <w:rFonts w:ascii="Calibri" w:hAnsi="Calibri" w:cs="Calibri"/>
                <w:b/>
                <w:sz w:val="20"/>
              </w:rPr>
              <w:t>Anexo B</w:t>
            </w:r>
            <w:r w:rsidR="00A0001A" w:rsidRPr="00A0001A">
              <w:rPr>
                <w:rFonts w:ascii="Calibri" w:hAnsi="Calibri" w:cs="Calibri"/>
                <w:sz w:val="20"/>
              </w:rPr>
              <w:t xml:space="preserve"> adjunto. Asimismo, dichas modificaciones serán comunicadas a la Autoridad de Supervisión del Sistema Financiero ASFI, de acuerdo con el contenido que se encuentra en el Capítulo III, Titulo VII, Libro 2º de la RNSF, siendo esta previa a la presentación y apertura de propuestas</w:t>
            </w:r>
            <w:r w:rsidR="00A0001A" w:rsidRPr="00A0001A">
              <w:rPr>
                <w:rFonts w:ascii="Calibri" w:hAnsi="Calibri" w:cs="Calibri"/>
                <w:sz w:val="18"/>
              </w:rPr>
              <w:t>.</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B164DE" w:rsidP="002662EB">
            <w:pPr>
              <w:jc w:val="both"/>
              <w:rPr>
                <w:rFonts w:ascii="Calibri" w:hAnsi="Calibri"/>
                <w:color w:val="000000"/>
                <w:sz w:val="20"/>
                <w:szCs w:val="20"/>
                <w:lang w:val="es-BO" w:eastAsia="es-BO"/>
              </w:rPr>
            </w:pPr>
            <w:r>
              <w:rPr>
                <w:rFonts w:ascii="Calibri" w:hAnsi="Calibri"/>
                <w:color w:val="000000"/>
                <w:sz w:val="20"/>
                <w:szCs w:val="20"/>
                <w:lang w:eastAsia="es-BO"/>
              </w:rPr>
              <w:t>2</w:t>
            </w:r>
            <w:r w:rsidR="002662EB" w:rsidRPr="002662EB">
              <w:rPr>
                <w:rFonts w:ascii="Calibri" w:hAnsi="Calibri"/>
                <w:color w:val="000000"/>
                <w:sz w:val="20"/>
                <w:szCs w:val="20"/>
                <w:lang w:eastAsia="es-BO"/>
              </w:rPr>
              <w:t>.9.</w:t>
            </w:r>
            <w:r w:rsidR="002662EB" w:rsidRPr="002662EB">
              <w:rPr>
                <w:color w:val="000000"/>
                <w:sz w:val="20"/>
                <w:szCs w:val="20"/>
                <w:lang w:eastAsia="es-BO"/>
              </w:rPr>
              <w:t xml:space="preserve">            </w:t>
            </w:r>
            <w:r w:rsidR="002662EB" w:rsidRPr="002662EB">
              <w:rPr>
                <w:rFonts w:ascii="Calibri" w:hAnsi="Calibri"/>
                <w:color w:val="000000"/>
                <w:sz w:val="20"/>
                <w:szCs w:val="20"/>
                <w:lang w:eastAsia="es-BO"/>
              </w:rPr>
              <w:t>Las compañías oferentes deberán contar con Oficinas Sucursales o Agencias, al menos en los Departamentos donde la Entidad Financiera tenga sus actividades.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0672A5">
        <w:trPr>
          <w:trHeight w:val="7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B164DE" w:rsidP="002662EB">
            <w:pPr>
              <w:jc w:val="both"/>
              <w:rPr>
                <w:rFonts w:ascii="Calibri" w:hAnsi="Calibri"/>
                <w:color w:val="000000"/>
                <w:sz w:val="20"/>
                <w:szCs w:val="20"/>
                <w:lang w:val="es-BO" w:eastAsia="es-BO"/>
              </w:rPr>
            </w:pPr>
            <w:r>
              <w:rPr>
                <w:rFonts w:ascii="Calibri" w:hAnsi="Calibri"/>
                <w:color w:val="000000"/>
                <w:sz w:val="20"/>
                <w:szCs w:val="20"/>
                <w:lang w:eastAsia="es-BO"/>
              </w:rPr>
              <w:t>2</w:t>
            </w:r>
            <w:r w:rsidR="002662EB" w:rsidRPr="002662EB">
              <w:rPr>
                <w:rFonts w:ascii="Calibri" w:hAnsi="Calibri"/>
                <w:color w:val="000000"/>
                <w:sz w:val="20"/>
                <w:szCs w:val="20"/>
                <w:lang w:eastAsia="es-BO"/>
              </w:rPr>
              <w:t>.10.</w:t>
            </w:r>
            <w:r w:rsidR="002662EB" w:rsidRPr="002662EB">
              <w:rPr>
                <w:color w:val="000000"/>
                <w:sz w:val="20"/>
                <w:szCs w:val="20"/>
                <w:lang w:eastAsia="es-BO"/>
              </w:rPr>
              <w:t xml:space="preserve">        </w:t>
            </w:r>
            <w:r w:rsidR="002662EB" w:rsidRPr="002662EB">
              <w:rPr>
                <w:rFonts w:ascii="Calibri" w:hAnsi="Calibri"/>
                <w:color w:val="000000"/>
                <w:sz w:val="20"/>
                <w:szCs w:val="20"/>
                <w:lang w:eastAsia="es-BO"/>
              </w:rPr>
              <w:t xml:space="preserve">Contar con centros médicos de evaluación de asegurados en todas las ciudades capitales en que la Entidad Financiera Cuente con Oficinas, Sucursales o </w:t>
            </w:r>
            <w:r w:rsidR="002662EB" w:rsidRPr="002662EB">
              <w:rPr>
                <w:rFonts w:ascii="Calibri" w:hAnsi="Calibri"/>
                <w:color w:val="000000"/>
                <w:sz w:val="20"/>
                <w:szCs w:val="20"/>
                <w:lang w:eastAsia="es-BO"/>
              </w:rPr>
              <w:lastRenderedPageBreak/>
              <w:t>Agencias.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lastRenderedPageBreak/>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B164DE" w:rsidP="002662EB">
            <w:pPr>
              <w:jc w:val="both"/>
              <w:rPr>
                <w:rFonts w:ascii="Calibri" w:hAnsi="Calibri"/>
                <w:color w:val="000000"/>
                <w:sz w:val="20"/>
                <w:szCs w:val="20"/>
                <w:lang w:val="es-BO" w:eastAsia="es-BO"/>
              </w:rPr>
            </w:pPr>
            <w:r>
              <w:rPr>
                <w:rFonts w:ascii="Calibri" w:hAnsi="Calibri"/>
                <w:color w:val="000000"/>
                <w:sz w:val="20"/>
                <w:szCs w:val="20"/>
                <w:lang w:eastAsia="es-BO"/>
              </w:rPr>
              <w:t>2</w:t>
            </w:r>
            <w:r w:rsidR="002662EB" w:rsidRPr="002662EB">
              <w:rPr>
                <w:rFonts w:ascii="Calibri" w:hAnsi="Calibri"/>
                <w:color w:val="000000"/>
                <w:sz w:val="20"/>
                <w:szCs w:val="20"/>
                <w:lang w:eastAsia="es-BO"/>
              </w:rPr>
              <w:t>.11.</w:t>
            </w:r>
            <w:r w:rsidR="002662EB" w:rsidRPr="002662EB">
              <w:rPr>
                <w:color w:val="000000"/>
                <w:sz w:val="20"/>
                <w:szCs w:val="20"/>
                <w:lang w:eastAsia="es-BO"/>
              </w:rPr>
              <w:t xml:space="preserve">        </w:t>
            </w:r>
            <w:r w:rsidR="002662EB" w:rsidRPr="002662EB">
              <w:rPr>
                <w:rFonts w:ascii="Calibri" w:hAnsi="Calibri"/>
                <w:color w:val="000000"/>
                <w:sz w:val="20"/>
                <w:szCs w:val="20"/>
                <w:lang w:eastAsia="es-BO"/>
              </w:rPr>
              <w:t>Debe contar con personal altamente calificado, se valorará los años de experiencia, cursos y especialidad en este tipo de seguros.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b/>
                <w:bCs/>
                <w:color w:val="000000"/>
                <w:sz w:val="20"/>
                <w:szCs w:val="20"/>
                <w:lang w:val="es-BO" w:eastAsia="es-BO"/>
              </w:rPr>
            </w:pPr>
            <w:r w:rsidRPr="002662EB">
              <w:rPr>
                <w:rFonts w:ascii="Calibri" w:hAnsi="Calibri"/>
                <w:b/>
                <w:bCs/>
                <w:color w:val="000000"/>
                <w:sz w:val="20"/>
                <w:szCs w:val="20"/>
                <w:lang w:eastAsia="es-BO"/>
              </w:rPr>
              <w:t>4.</w:t>
            </w:r>
            <w:r w:rsidRPr="002662EB">
              <w:rPr>
                <w:b/>
                <w:bCs/>
                <w:color w:val="000000"/>
                <w:sz w:val="20"/>
                <w:szCs w:val="20"/>
                <w:lang w:eastAsia="es-BO"/>
              </w:rPr>
              <w:t xml:space="preserve">      </w:t>
            </w:r>
            <w:r w:rsidRPr="002662EB">
              <w:rPr>
                <w:rFonts w:ascii="Calibri" w:hAnsi="Calibri"/>
                <w:b/>
                <w:bCs/>
                <w:color w:val="000000"/>
                <w:sz w:val="20"/>
                <w:szCs w:val="20"/>
                <w:u w:val="single"/>
                <w:lang w:eastAsia="es-BO"/>
              </w:rPr>
              <w:t>VALIDEZ DE LA OFERTA.-</w:t>
            </w:r>
            <w:r w:rsidRPr="002662EB">
              <w:rPr>
                <w:rFonts w:ascii="Calibri" w:hAnsi="Calibri"/>
                <w:color w:val="000000"/>
                <w:sz w:val="20"/>
                <w:szCs w:val="20"/>
                <w:lang w:eastAsia="es-BO"/>
              </w:rPr>
              <w:t xml:space="preserve"> Todas las propuestas deberán tener una validez no menor de sesenta días calendario, computables a partir de la fecha de presentación de propuestas. El incumplimiento dará lugar a la descalificación del proponente.</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2130"/>
        </w:trPr>
        <w:tc>
          <w:tcPr>
            <w:tcW w:w="4820" w:type="dxa"/>
            <w:tcBorders>
              <w:top w:val="nil"/>
              <w:left w:val="single" w:sz="8" w:space="0" w:color="auto"/>
              <w:bottom w:val="single" w:sz="4" w:space="0" w:color="auto"/>
              <w:right w:val="single" w:sz="4" w:space="0" w:color="auto"/>
            </w:tcBorders>
            <w:shd w:val="clear" w:color="auto" w:fill="auto"/>
            <w:hideMark/>
          </w:tcPr>
          <w:p w:rsidR="002662EB" w:rsidRPr="002662EB" w:rsidRDefault="002662EB" w:rsidP="00881889">
            <w:pPr>
              <w:jc w:val="both"/>
              <w:rPr>
                <w:rFonts w:ascii="Calibri" w:hAnsi="Calibri"/>
                <w:b/>
                <w:bCs/>
                <w:color w:val="000000"/>
                <w:sz w:val="20"/>
                <w:szCs w:val="20"/>
                <w:u w:val="single"/>
                <w:lang w:val="es-BO" w:eastAsia="es-BO"/>
              </w:rPr>
            </w:pPr>
            <w:r w:rsidRPr="002662EB">
              <w:rPr>
                <w:rFonts w:ascii="Calibri" w:hAnsi="Calibri"/>
                <w:b/>
                <w:bCs/>
                <w:color w:val="000000"/>
                <w:sz w:val="20"/>
                <w:szCs w:val="20"/>
                <w:u w:val="single"/>
                <w:lang w:eastAsia="es-BO"/>
              </w:rPr>
              <w:t>5. ATENCION DE SINIESTROS.-</w:t>
            </w:r>
            <w:r w:rsidRPr="002662EB">
              <w:rPr>
                <w:rFonts w:ascii="Calibri" w:hAnsi="Calibri"/>
                <w:color w:val="000000"/>
                <w:sz w:val="20"/>
                <w:szCs w:val="20"/>
                <w:lang w:eastAsia="es-BO"/>
              </w:rPr>
              <w:t xml:space="preserve"> Las Compañías Aseguradoras Ofertantes deberán señalar en su propuesta la forma y el procedimiento más rápido y adecuado que utilizarán para la atención y pago de siniestros, ajustándose a lo establecido en el Código de Comercio y las reglamentaciones del seguro de Desgravamen en actual vigencia. Debe incluirse un manual de manejo de reclamos que incluya los procedimientos, personas de contacto por ciudad, teléfonos de urgencia, correos electrónicos y cualquier otro medio de comunicación rápida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b/>
                <w:bCs/>
                <w:color w:val="000000"/>
                <w:sz w:val="20"/>
                <w:szCs w:val="20"/>
                <w:u w:val="single"/>
                <w:lang w:val="es-BO" w:eastAsia="es-BO"/>
              </w:rPr>
            </w:pPr>
            <w:r w:rsidRPr="002662EB">
              <w:rPr>
                <w:rFonts w:ascii="Calibri" w:hAnsi="Calibri"/>
                <w:b/>
                <w:bCs/>
                <w:color w:val="000000"/>
                <w:sz w:val="20"/>
                <w:szCs w:val="20"/>
                <w:u w:val="single"/>
                <w:lang w:eastAsia="es-BO"/>
              </w:rPr>
              <w:t>7. PRESENTACION Y RECEPCION DE PROPUESTAS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A)</w:t>
            </w:r>
            <w:r w:rsidRPr="002662EB">
              <w:rPr>
                <w:color w:val="000000"/>
                <w:sz w:val="20"/>
                <w:szCs w:val="20"/>
                <w:lang w:eastAsia="es-BO"/>
              </w:rPr>
              <w:t xml:space="preserve">   </w:t>
            </w:r>
            <w:r w:rsidRPr="002662EB">
              <w:rPr>
                <w:rFonts w:ascii="Calibri" w:hAnsi="Calibri"/>
                <w:color w:val="000000"/>
                <w:sz w:val="20"/>
                <w:szCs w:val="20"/>
                <w:lang w:eastAsia="es-BO"/>
              </w:rPr>
              <w:t>Todas las Páginas de la propuesta, sin excepción estarán enumeradas, selladas y rubricadas por el proponente.</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B)</w:t>
            </w:r>
            <w:r w:rsidRPr="002662EB">
              <w:rPr>
                <w:color w:val="000000"/>
                <w:sz w:val="20"/>
                <w:szCs w:val="20"/>
                <w:lang w:eastAsia="es-BO"/>
              </w:rPr>
              <w:t xml:space="preserve">   </w:t>
            </w:r>
            <w:r w:rsidRPr="002662EB">
              <w:rPr>
                <w:rFonts w:ascii="Calibri" w:hAnsi="Calibri"/>
                <w:color w:val="000000"/>
                <w:sz w:val="20"/>
                <w:szCs w:val="20"/>
                <w:lang w:eastAsia="es-BO"/>
              </w:rPr>
              <w:t xml:space="preserve">Las propuestas se presentarán en </w:t>
            </w:r>
            <w:r w:rsidRPr="002662EB">
              <w:rPr>
                <w:rFonts w:ascii="Calibri" w:hAnsi="Calibri"/>
                <w:b/>
                <w:bCs/>
                <w:color w:val="000000"/>
                <w:sz w:val="20"/>
                <w:szCs w:val="20"/>
                <w:lang w:eastAsia="es-BO"/>
              </w:rPr>
              <w:t xml:space="preserve">dos ejemplares; original y copia, </w:t>
            </w:r>
            <w:r w:rsidRPr="002662EB">
              <w:rPr>
                <w:rFonts w:ascii="Calibri" w:hAnsi="Calibri"/>
                <w:color w:val="000000"/>
                <w:sz w:val="20"/>
                <w:szCs w:val="20"/>
                <w:lang w:eastAsia="es-BO"/>
              </w:rPr>
              <w:t xml:space="preserve">ambas carpetas deben presentar índice y separadores de acuerdo al punto presentado y mantener el orden que se indica en dicho pliego.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8B4DDF">
            <w:pPr>
              <w:jc w:val="both"/>
              <w:rPr>
                <w:rFonts w:ascii="Calibri" w:hAnsi="Calibri"/>
                <w:color w:val="000000"/>
                <w:sz w:val="20"/>
                <w:szCs w:val="20"/>
                <w:lang w:val="es-BO" w:eastAsia="es-BO"/>
              </w:rPr>
            </w:pPr>
            <w:r w:rsidRPr="002662EB">
              <w:rPr>
                <w:rFonts w:ascii="Calibri" w:hAnsi="Calibri"/>
                <w:color w:val="000000"/>
                <w:sz w:val="20"/>
                <w:szCs w:val="20"/>
                <w:lang w:eastAsia="es-BO"/>
              </w:rPr>
              <w:t>C)</w:t>
            </w:r>
            <w:r w:rsidRPr="002662EB">
              <w:rPr>
                <w:color w:val="000000"/>
                <w:sz w:val="20"/>
                <w:szCs w:val="20"/>
                <w:lang w:eastAsia="es-BO"/>
              </w:rPr>
              <w:t xml:space="preserve">   </w:t>
            </w:r>
            <w:r w:rsidRPr="002662EB">
              <w:rPr>
                <w:rFonts w:ascii="Calibri" w:hAnsi="Calibri"/>
                <w:color w:val="000000"/>
                <w:sz w:val="20"/>
                <w:szCs w:val="20"/>
                <w:lang w:eastAsia="es-BO"/>
              </w:rPr>
              <w:t xml:space="preserve">Debe incluir una nómina de la relación de experiencia del proponente en seguros de este tipo y otros similares, listado de clientes, indicando desde la fecha de inicio de su relación comercial para conocimiento de la </w:t>
            </w:r>
            <w:r w:rsidR="008B4DDF">
              <w:rPr>
                <w:rFonts w:ascii="Calibri" w:hAnsi="Calibri"/>
                <w:color w:val="000000"/>
                <w:sz w:val="20"/>
                <w:szCs w:val="20"/>
                <w:lang w:eastAsia="es-BO"/>
              </w:rPr>
              <w:t>Entidad Financiera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901A97" w:rsidRDefault="002662EB" w:rsidP="00881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Calibri" w:hAnsi="Calibri"/>
                <w:color w:val="000000"/>
                <w:sz w:val="20"/>
                <w:szCs w:val="20"/>
                <w:lang w:val="es-BO" w:eastAsia="es-BO"/>
              </w:rPr>
            </w:pPr>
            <w:r w:rsidRPr="00901A97">
              <w:rPr>
                <w:rFonts w:ascii="Calibri" w:hAnsi="Calibri"/>
                <w:color w:val="000000"/>
                <w:sz w:val="20"/>
                <w:szCs w:val="20"/>
                <w:lang w:eastAsia="es-BO"/>
              </w:rPr>
              <w:t>D)</w:t>
            </w:r>
            <w:r w:rsidRPr="00901A97">
              <w:rPr>
                <w:color w:val="000000"/>
                <w:sz w:val="20"/>
                <w:szCs w:val="20"/>
                <w:lang w:eastAsia="es-BO"/>
              </w:rPr>
              <w:t xml:space="preserve">  </w:t>
            </w:r>
            <w:r w:rsidR="00881889" w:rsidRPr="00901A97">
              <w:rPr>
                <w:rFonts w:ascii="Calibri" w:hAnsi="Calibri" w:cs="Calibri"/>
                <w:sz w:val="20"/>
              </w:rPr>
              <w:t>Nómina de Reaseguradores Automáticos, debidamente legalizados por la APS, en el que indiquen capacidades, el mismo que hace referencia al detalle de reaseguradores que cuenta la compañía de seguros como respaldo y que son debidamente autorizados por el ente regulador.</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901A97" w:rsidRDefault="002662EB" w:rsidP="002662EB">
            <w:pPr>
              <w:jc w:val="both"/>
              <w:rPr>
                <w:rFonts w:ascii="Calibri" w:hAnsi="Calibri"/>
                <w:color w:val="000000"/>
                <w:sz w:val="20"/>
                <w:szCs w:val="20"/>
                <w:lang w:val="es-BO" w:eastAsia="es-BO"/>
              </w:rPr>
            </w:pPr>
            <w:r w:rsidRPr="00901A97">
              <w:rPr>
                <w:rFonts w:ascii="Calibri" w:hAnsi="Calibri"/>
                <w:color w:val="000000"/>
                <w:sz w:val="20"/>
                <w:szCs w:val="20"/>
                <w:lang w:eastAsia="es-BO"/>
              </w:rPr>
              <w:t>E)</w:t>
            </w:r>
            <w:r w:rsidRPr="00901A97">
              <w:rPr>
                <w:color w:val="000000"/>
                <w:sz w:val="20"/>
                <w:szCs w:val="20"/>
                <w:lang w:eastAsia="es-BO"/>
              </w:rPr>
              <w:t xml:space="preserve">   </w:t>
            </w:r>
            <w:r w:rsidR="00881889" w:rsidRPr="00901A97">
              <w:rPr>
                <w:rFonts w:ascii="Calibri" w:hAnsi="Calibri"/>
                <w:color w:val="000000"/>
                <w:sz w:val="20"/>
                <w:szCs w:val="20"/>
                <w:lang w:eastAsia="es-BO"/>
              </w:rPr>
              <w:t>En caso de Reaseguros facultativos se requiere el Fax o correo electrónico, ya que este respalda las operaciones que excedan los contratos automáticos.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F)</w:t>
            </w:r>
            <w:r w:rsidRPr="002662EB">
              <w:rPr>
                <w:color w:val="000000"/>
                <w:sz w:val="20"/>
                <w:szCs w:val="20"/>
                <w:lang w:eastAsia="es-BO"/>
              </w:rPr>
              <w:t xml:space="preserve">    </w:t>
            </w:r>
            <w:r w:rsidRPr="002662EB">
              <w:rPr>
                <w:rFonts w:ascii="Calibri" w:hAnsi="Calibri"/>
                <w:color w:val="000000"/>
                <w:sz w:val="20"/>
                <w:szCs w:val="20"/>
                <w:lang w:eastAsia="es-BO"/>
              </w:rPr>
              <w:t>Pólizas de Muestra, con todos sus anexos. Incluyendo solicitudes de Seguros, Formulario de declaración de salud.</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881889">
            <w:pPr>
              <w:jc w:val="both"/>
              <w:rPr>
                <w:rFonts w:ascii="Calibri" w:hAnsi="Calibri"/>
                <w:color w:val="000000"/>
                <w:sz w:val="20"/>
                <w:szCs w:val="20"/>
                <w:lang w:val="es-BO" w:eastAsia="es-BO"/>
              </w:rPr>
            </w:pPr>
            <w:r w:rsidRPr="002662EB">
              <w:rPr>
                <w:rFonts w:ascii="Calibri" w:hAnsi="Calibri"/>
                <w:color w:val="000000"/>
                <w:sz w:val="20"/>
                <w:szCs w:val="20"/>
                <w:lang w:eastAsia="es-BO"/>
              </w:rPr>
              <w:lastRenderedPageBreak/>
              <w:t>G)</w:t>
            </w:r>
            <w:r w:rsidRPr="002662EB">
              <w:rPr>
                <w:color w:val="000000"/>
                <w:sz w:val="20"/>
                <w:szCs w:val="20"/>
                <w:lang w:eastAsia="es-BO"/>
              </w:rPr>
              <w:t xml:space="preserve">  </w:t>
            </w:r>
            <w:r w:rsidRPr="002662EB">
              <w:rPr>
                <w:rFonts w:ascii="Calibri" w:hAnsi="Calibri"/>
                <w:color w:val="000000"/>
                <w:sz w:val="20"/>
                <w:szCs w:val="20"/>
                <w:lang w:eastAsia="es-BO"/>
              </w:rPr>
              <w:t xml:space="preserve">Cuadro resumen de la oferta, indicando la tasa Total, considerando 4 decimales para todas las tasas expresadas </w:t>
            </w:r>
            <w:r w:rsidRPr="00901A97">
              <w:rPr>
                <w:rFonts w:ascii="Calibri" w:hAnsi="Calibri"/>
                <w:color w:val="000000"/>
                <w:sz w:val="20"/>
                <w:szCs w:val="20"/>
                <w:lang w:eastAsia="es-BO"/>
              </w:rPr>
              <w:t xml:space="preserve">por </w:t>
            </w:r>
            <w:r w:rsidR="00881889" w:rsidRPr="00901A97">
              <w:rPr>
                <w:rFonts w:ascii="Calibri" w:hAnsi="Calibri"/>
                <w:color w:val="000000"/>
                <w:sz w:val="20"/>
                <w:szCs w:val="20"/>
                <w:lang w:eastAsia="es-BO"/>
              </w:rPr>
              <w:t>ciento</w:t>
            </w:r>
            <w:r w:rsidRPr="00901A97">
              <w:rPr>
                <w:rFonts w:ascii="Calibri" w:hAnsi="Calibri"/>
                <w:color w:val="000000"/>
                <w:sz w:val="20"/>
                <w:szCs w:val="20"/>
                <w:lang w:eastAsia="es-BO"/>
              </w:rPr>
              <w:t xml:space="preserve"> (%) y</w:t>
            </w:r>
            <w:r w:rsidRPr="002662EB">
              <w:rPr>
                <w:rFonts w:ascii="Calibri" w:hAnsi="Calibri"/>
                <w:color w:val="000000"/>
                <w:sz w:val="20"/>
                <w:szCs w:val="20"/>
                <w:lang w:eastAsia="es-BO"/>
              </w:rPr>
              <w:t xml:space="preserve"> deben ser presentadas de acuerdo al anexo</w:t>
            </w:r>
            <w:r w:rsidR="00FE2F86">
              <w:rPr>
                <w:rFonts w:ascii="Calibri" w:hAnsi="Calibri"/>
                <w:color w:val="000000"/>
                <w:sz w:val="20"/>
                <w:szCs w:val="20"/>
                <w:lang w:eastAsia="es-BO"/>
              </w:rPr>
              <w:t xml:space="preserve"> </w:t>
            </w:r>
            <w:r w:rsidR="00AE2F9E">
              <w:rPr>
                <w:rFonts w:ascii="Calibri" w:hAnsi="Calibri"/>
                <w:color w:val="000000"/>
                <w:sz w:val="20"/>
                <w:szCs w:val="20"/>
                <w:lang w:eastAsia="es-BO"/>
              </w:rPr>
              <w:t>D</w:t>
            </w:r>
            <w:r w:rsidRPr="002662EB">
              <w:rPr>
                <w:rFonts w:ascii="Calibri" w:hAnsi="Calibri"/>
                <w:color w:val="000000"/>
                <w:sz w:val="20"/>
                <w:szCs w:val="20"/>
                <w:lang w:eastAsia="es-BO"/>
              </w:rPr>
              <w:t xml:space="preserve"> de primas que se adjunta.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H)</w:t>
            </w:r>
            <w:r w:rsidRPr="002662EB">
              <w:rPr>
                <w:color w:val="000000"/>
                <w:sz w:val="20"/>
                <w:szCs w:val="20"/>
                <w:lang w:eastAsia="es-BO"/>
              </w:rPr>
              <w:t xml:space="preserve">  </w:t>
            </w:r>
            <w:r w:rsidRPr="002662EB">
              <w:rPr>
                <w:rFonts w:ascii="Calibri" w:hAnsi="Calibri"/>
                <w:color w:val="000000"/>
                <w:sz w:val="20"/>
                <w:szCs w:val="20"/>
                <w:lang w:eastAsia="es-BO"/>
              </w:rPr>
              <w:t>Slips de Cotización.</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881889">
            <w:pPr>
              <w:jc w:val="both"/>
              <w:rPr>
                <w:rFonts w:ascii="Calibri" w:hAnsi="Calibri"/>
                <w:color w:val="000000"/>
                <w:sz w:val="20"/>
                <w:szCs w:val="20"/>
                <w:lang w:val="es-BO" w:eastAsia="es-BO"/>
              </w:rPr>
            </w:pPr>
            <w:r w:rsidRPr="002662EB">
              <w:rPr>
                <w:rFonts w:ascii="Calibri" w:hAnsi="Calibri"/>
                <w:color w:val="000000"/>
                <w:sz w:val="20"/>
                <w:szCs w:val="20"/>
                <w:lang w:eastAsia="es-BO"/>
              </w:rPr>
              <w:t>I)</w:t>
            </w:r>
            <w:r w:rsidRPr="002662EB">
              <w:rPr>
                <w:color w:val="000000"/>
                <w:sz w:val="20"/>
                <w:szCs w:val="20"/>
                <w:lang w:eastAsia="es-BO"/>
              </w:rPr>
              <w:t xml:space="preserve">     </w:t>
            </w:r>
            <w:r w:rsidR="00F328AC">
              <w:rPr>
                <w:rFonts w:ascii="Calibri" w:hAnsi="Calibri"/>
                <w:color w:val="000000"/>
                <w:sz w:val="20"/>
                <w:szCs w:val="20"/>
                <w:lang w:eastAsia="es-BO"/>
              </w:rPr>
              <w:t>Ultima Memoria Anual año 20</w:t>
            </w:r>
            <w:r w:rsidR="00881889">
              <w:rPr>
                <w:rFonts w:ascii="Calibri" w:hAnsi="Calibri"/>
                <w:color w:val="000000"/>
                <w:sz w:val="20"/>
                <w:szCs w:val="20"/>
                <w:lang w:eastAsia="es-BO"/>
              </w:rPr>
              <w:t>19,2020 y 2021</w:t>
            </w:r>
            <w:r w:rsidR="00E239D1">
              <w:rPr>
                <w:rFonts w:ascii="Calibri" w:hAnsi="Calibri"/>
                <w:color w:val="000000"/>
                <w:sz w:val="20"/>
                <w:szCs w:val="20"/>
                <w:lang w:eastAsia="es-BO"/>
              </w:rPr>
              <w:t>.</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J)</w:t>
            </w:r>
            <w:r w:rsidRPr="002662EB">
              <w:rPr>
                <w:color w:val="000000"/>
                <w:sz w:val="20"/>
                <w:szCs w:val="20"/>
                <w:lang w:eastAsia="es-BO"/>
              </w:rPr>
              <w:t xml:space="preserve">     </w:t>
            </w:r>
            <w:r w:rsidRPr="002662EB">
              <w:rPr>
                <w:rFonts w:ascii="Calibri" w:hAnsi="Calibri"/>
                <w:color w:val="000000"/>
                <w:sz w:val="20"/>
                <w:szCs w:val="20"/>
                <w:lang w:eastAsia="es-BO"/>
              </w:rPr>
              <w:t>Datos importantes de la empresa proponente como Listado de Sucursales y direcciones de las mismas; Fecha de Fundación y listado de principales socios.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K)</w:t>
            </w:r>
            <w:r w:rsidRPr="002662EB">
              <w:rPr>
                <w:color w:val="000000"/>
                <w:sz w:val="20"/>
                <w:szCs w:val="20"/>
                <w:lang w:eastAsia="es-BO"/>
              </w:rPr>
              <w:t xml:space="preserve">   </w:t>
            </w:r>
            <w:r w:rsidRPr="002662EB">
              <w:rPr>
                <w:rFonts w:ascii="Calibri" w:hAnsi="Calibri"/>
                <w:color w:val="000000"/>
                <w:sz w:val="20"/>
                <w:szCs w:val="20"/>
                <w:lang w:eastAsia="es-BO"/>
              </w:rPr>
              <w:t xml:space="preserve">Nómina y Organigrama del equipo de profesionales de la compañía que atenderán a la </w:t>
            </w:r>
            <w:r w:rsidR="008B4DDF" w:rsidRPr="00A62ED0">
              <w:rPr>
                <w:rFonts w:asciiTheme="minorHAnsi" w:hAnsiTheme="minorHAnsi"/>
                <w:sz w:val="20"/>
              </w:rPr>
              <w:t>COOPERATIVA DE AHO</w:t>
            </w:r>
            <w:r w:rsidR="000E1E56" w:rsidRPr="00A62ED0">
              <w:rPr>
                <w:rFonts w:asciiTheme="minorHAnsi" w:hAnsiTheme="minorHAnsi"/>
                <w:sz w:val="20"/>
              </w:rPr>
              <w:t>RRO Y CREDITO ABIERTA PIO X RL</w:t>
            </w:r>
            <w:r w:rsidR="008B4DDF" w:rsidRPr="00A62ED0">
              <w:rPr>
                <w:rFonts w:asciiTheme="minorHAnsi" w:hAnsiTheme="minorHAnsi"/>
                <w:b/>
              </w:rPr>
              <w:t xml:space="preserve">. </w:t>
            </w:r>
            <w:r w:rsidRPr="002662EB">
              <w:rPr>
                <w:rFonts w:ascii="Calibri" w:hAnsi="Calibri"/>
                <w:color w:val="000000"/>
                <w:sz w:val="20"/>
                <w:szCs w:val="20"/>
                <w:lang w:eastAsia="es-BO"/>
              </w:rPr>
              <w:t xml:space="preserve"> Adjuntado sus hojas de vida.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L)</w:t>
            </w:r>
            <w:r w:rsidRPr="002662EB">
              <w:rPr>
                <w:color w:val="000000"/>
                <w:sz w:val="20"/>
                <w:szCs w:val="20"/>
                <w:lang w:eastAsia="es-BO"/>
              </w:rPr>
              <w:t xml:space="preserve">    </w:t>
            </w:r>
            <w:r w:rsidRPr="002662EB">
              <w:rPr>
                <w:rFonts w:ascii="Calibri" w:hAnsi="Calibri"/>
                <w:color w:val="000000"/>
                <w:sz w:val="20"/>
                <w:szCs w:val="20"/>
                <w:lang w:eastAsia="es-BO"/>
              </w:rPr>
              <w:t>Listado de Médicos, Centros Médicos y Laboratorios donde se realizarán los exámenes de selección de asegurados a nivel nacional.</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Default="002662EB" w:rsidP="002662EB">
            <w:pPr>
              <w:jc w:val="both"/>
              <w:rPr>
                <w:rFonts w:ascii="Calibri" w:hAnsi="Calibri"/>
                <w:color w:val="000000"/>
                <w:sz w:val="20"/>
                <w:szCs w:val="20"/>
                <w:lang w:eastAsia="es-BO"/>
              </w:rPr>
            </w:pPr>
            <w:r w:rsidRPr="002662EB">
              <w:rPr>
                <w:rFonts w:ascii="Calibri" w:hAnsi="Calibri"/>
                <w:color w:val="000000"/>
                <w:sz w:val="20"/>
                <w:szCs w:val="20"/>
                <w:lang w:eastAsia="es-BO"/>
              </w:rPr>
              <w:t xml:space="preserve">M)Especificaciones del software (Registro Electrónico) para el control de solicitudes, asegurados, y pago de primas, asimismo, de acuerdo al Resolución Administrativa APS/DS/N° 687-2016, el registro electrónico deberá ser para todas las solicitudes, asimismo debe contar con: </w:t>
            </w:r>
          </w:p>
          <w:p w:rsidR="008B4DDF" w:rsidRPr="00E239D1" w:rsidRDefault="008B4DDF" w:rsidP="00670E57">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sz w:val="20"/>
              </w:rPr>
            </w:pPr>
            <w:r w:rsidRPr="00E239D1">
              <w:rPr>
                <w:rFonts w:asciiTheme="minorHAnsi" w:hAnsiTheme="minorHAnsi"/>
                <w:sz w:val="20"/>
              </w:rPr>
              <w:t>Sistema con capacidad de instalación y operación en un plazo máximo de 5 días</w:t>
            </w:r>
          </w:p>
          <w:p w:rsidR="008B4DDF" w:rsidRPr="00E239D1" w:rsidRDefault="008B4DDF" w:rsidP="00670E57">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sz w:val="20"/>
              </w:rPr>
            </w:pPr>
            <w:r w:rsidRPr="00E239D1">
              <w:rPr>
                <w:rFonts w:asciiTheme="minorHAnsi" w:hAnsiTheme="minorHAnsi"/>
                <w:sz w:val="20"/>
              </w:rPr>
              <w:t>Personal de soporte continuo del sistema</w:t>
            </w:r>
          </w:p>
          <w:p w:rsidR="008B4DDF" w:rsidRPr="00E239D1" w:rsidRDefault="008B4DDF" w:rsidP="00670E57">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sz w:val="20"/>
              </w:rPr>
            </w:pPr>
            <w:r w:rsidRPr="00E239D1">
              <w:rPr>
                <w:rFonts w:asciiTheme="minorHAnsi" w:hAnsiTheme="minorHAnsi"/>
                <w:sz w:val="20"/>
              </w:rPr>
              <w:t>Capacitaciones referentes al uso del sistema</w:t>
            </w:r>
          </w:p>
          <w:p w:rsidR="008B4DDF" w:rsidRPr="008B4DDF" w:rsidRDefault="008B4DDF" w:rsidP="00670E57">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rFonts w:asciiTheme="minorHAnsi" w:hAnsiTheme="minorHAnsi"/>
                <w:sz w:val="22"/>
              </w:rPr>
            </w:pPr>
            <w:r w:rsidRPr="00E239D1">
              <w:rPr>
                <w:rFonts w:asciiTheme="minorHAnsi" w:hAnsiTheme="minorHAnsi"/>
                <w:sz w:val="20"/>
              </w:rPr>
              <w:t>Plan de contingencia en caso de problemas en el sistema.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N)</w:t>
            </w:r>
            <w:r w:rsidRPr="002662EB">
              <w:rPr>
                <w:color w:val="000000"/>
                <w:sz w:val="20"/>
                <w:szCs w:val="20"/>
                <w:lang w:eastAsia="es-BO"/>
              </w:rPr>
              <w:t xml:space="preserve">  </w:t>
            </w:r>
            <w:r w:rsidRPr="002662EB">
              <w:rPr>
                <w:rFonts w:ascii="Calibri" w:hAnsi="Calibri"/>
                <w:color w:val="000000"/>
                <w:sz w:val="20"/>
                <w:szCs w:val="20"/>
                <w:lang w:eastAsia="es-BO"/>
              </w:rPr>
              <w:t>Resumen del sistema informático de digitalización de Solicitudes y Certificados Únicos.  Como características del portal de publicación de los mismos.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O)</w:t>
            </w:r>
            <w:r w:rsidRPr="002662EB">
              <w:rPr>
                <w:color w:val="000000"/>
                <w:sz w:val="20"/>
                <w:szCs w:val="20"/>
                <w:lang w:eastAsia="es-BO"/>
              </w:rPr>
              <w:t xml:space="preserve">  </w:t>
            </w:r>
            <w:r w:rsidRPr="002662EB">
              <w:rPr>
                <w:rFonts w:ascii="Calibri" w:hAnsi="Calibri"/>
                <w:color w:val="000000"/>
                <w:sz w:val="20"/>
                <w:szCs w:val="20"/>
                <w:lang w:eastAsia="es-BO"/>
              </w:rPr>
              <w:t xml:space="preserve">Nota técnica aprobada por la APS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P)</w:t>
            </w:r>
            <w:r w:rsidRPr="002662EB">
              <w:rPr>
                <w:color w:val="000000"/>
                <w:sz w:val="20"/>
                <w:szCs w:val="20"/>
                <w:lang w:eastAsia="es-BO"/>
              </w:rPr>
              <w:t xml:space="preserve">   </w:t>
            </w:r>
            <w:r w:rsidRPr="002662EB">
              <w:rPr>
                <w:rFonts w:ascii="Calibri" w:hAnsi="Calibri"/>
                <w:color w:val="000000"/>
                <w:sz w:val="20"/>
                <w:szCs w:val="20"/>
                <w:lang w:eastAsia="es-BO"/>
              </w:rPr>
              <w:t>Nota técnica con el cálculo de la prima presentada.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Q)</w:t>
            </w:r>
            <w:r w:rsidRPr="002662EB">
              <w:rPr>
                <w:color w:val="000000"/>
                <w:sz w:val="20"/>
                <w:szCs w:val="20"/>
                <w:lang w:eastAsia="es-BO"/>
              </w:rPr>
              <w:t xml:space="preserve">  </w:t>
            </w:r>
            <w:r w:rsidRPr="002662EB">
              <w:rPr>
                <w:rFonts w:ascii="Calibri" w:hAnsi="Calibri"/>
                <w:color w:val="000000"/>
                <w:sz w:val="20"/>
                <w:szCs w:val="20"/>
                <w:lang w:eastAsia="es-BO"/>
              </w:rPr>
              <w:t>Todo lo solicitado de acuerdo a lo normado por la ASFI en el libro 2°, título VII, capitulo III l ANEXO 1: CONDICIONES MINIMAS DE LICITACION PUBLICA mismo que se adjunta.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300"/>
        </w:trPr>
        <w:tc>
          <w:tcPr>
            <w:tcW w:w="4820" w:type="dxa"/>
            <w:tcBorders>
              <w:top w:val="nil"/>
              <w:left w:val="single" w:sz="8" w:space="0" w:color="auto"/>
              <w:bottom w:val="single" w:sz="4" w:space="0" w:color="auto"/>
              <w:right w:val="single" w:sz="4" w:space="0" w:color="auto"/>
            </w:tcBorders>
            <w:shd w:val="clear" w:color="000000" w:fill="D9D9D9"/>
            <w:noWrap/>
            <w:vAlign w:val="center"/>
            <w:hideMark/>
          </w:tcPr>
          <w:p w:rsidR="002662EB" w:rsidRPr="002662EB" w:rsidRDefault="002662EB" w:rsidP="002662EB">
            <w:pPr>
              <w:jc w:val="both"/>
              <w:rPr>
                <w:rFonts w:ascii="Calibri" w:hAnsi="Calibri"/>
                <w:b/>
                <w:bCs/>
                <w:color w:val="000000"/>
                <w:sz w:val="20"/>
                <w:szCs w:val="20"/>
                <w:lang w:val="es-BO" w:eastAsia="es-BO"/>
              </w:rPr>
            </w:pPr>
            <w:r w:rsidRPr="002662EB">
              <w:rPr>
                <w:rFonts w:ascii="Calibri" w:hAnsi="Calibri"/>
                <w:b/>
                <w:bCs/>
                <w:color w:val="000000"/>
                <w:sz w:val="20"/>
                <w:szCs w:val="20"/>
                <w:lang w:val="es-BO" w:eastAsia="es-BO"/>
              </w:rPr>
              <w:t>DEL ANEXO N°1</w:t>
            </w:r>
          </w:p>
        </w:tc>
        <w:tc>
          <w:tcPr>
            <w:tcW w:w="1701" w:type="dxa"/>
            <w:tcBorders>
              <w:top w:val="nil"/>
              <w:left w:val="nil"/>
              <w:bottom w:val="single" w:sz="4" w:space="0" w:color="auto"/>
              <w:right w:val="single" w:sz="4" w:space="0" w:color="auto"/>
            </w:tcBorders>
            <w:shd w:val="clear" w:color="000000" w:fill="D9D9D9"/>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000000" w:fill="D9D9D9"/>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000000" w:fill="D9D9D9"/>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3.</w:t>
            </w:r>
            <w:r w:rsidRPr="002662EB">
              <w:rPr>
                <w:color w:val="000000"/>
                <w:sz w:val="20"/>
                <w:szCs w:val="20"/>
                <w:lang w:eastAsia="es-BO"/>
              </w:rPr>
              <w:t xml:space="preserve">      </w:t>
            </w:r>
            <w:r w:rsidRPr="002662EB">
              <w:rPr>
                <w:rFonts w:ascii="Calibri" w:hAnsi="Calibri"/>
                <w:b/>
                <w:bCs/>
                <w:color w:val="000000"/>
                <w:sz w:val="20"/>
                <w:szCs w:val="20"/>
                <w:lang w:eastAsia="es-BO"/>
              </w:rPr>
              <w:t>DOCUMENTACION MININA REQUERIDA A LAS ENTIDADES ASEGURADORAS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765"/>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3.1.</w:t>
            </w:r>
            <w:r w:rsidRPr="002662EB">
              <w:rPr>
                <w:color w:val="000000"/>
                <w:sz w:val="20"/>
                <w:szCs w:val="20"/>
                <w:lang w:eastAsia="es-BO"/>
              </w:rPr>
              <w:t xml:space="preserve">            </w:t>
            </w:r>
            <w:r w:rsidRPr="002662EB">
              <w:rPr>
                <w:rFonts w:ascii="Calibri" w:hAnsi="Calibri"/>
                <w:color w:val="000000"/>
                <w:sz w:val="20"/>
                <w:szCs w:val="20"/>
                <w:lang w:eastAsia="es-BO"/>
              </w:rPr>
              <w:t xml:space="preserve">Certificado único Mensual de Licitación emitido por la APS, que se encuentre actualizado y vigente a la fecha de la presentación (fotocopia Legalizada) </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102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lastRenderedPageBreak/>
              <w:t>3.2.</w:t>
            </w:r>
            <w:r w:rsidRPr="002662EB">
              <w:rPr>
                <w:color w:val="000000"/>
                <w:sz w:val="20"/>
                <w:szCs w:val="20"/>
                <w:lang w:eastAsia="es-BO"/>
              </w:rPr>
              <w:t xml:space="preserve">            </w:t>
            </w:r>
            <w:r w:rsidRPr="002662EB">
              <w:rPr>
                <w:rFonts w:ascii="Calibri" w:hAnsi="Calibri"/>
                <w:color w:val="000000"/>
                <w:sz w:val="20"/>
                <w:szCs w:val="20"/>
                <w:lang w:eastAsia="es-BO"/>
              </w:rPr>
              <w:t>Calificaciones de riesgos actualizadas, tomando en cuenta la periodicidad establecida en la Sección 6 del Reglamento para Entidades Calificadas de Riesgo, contenido en el Capítulo I, Título I, Libro 7º de la Recopilación de Normas para el Mercado de Valores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30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3.3.</w:t>
            </w:r>
            <w:r w:rsidRPr="002662EB">
              <w:rPr>
                <w:color w:val="000000"/>
                <w:sz w:val="20"/>
                <w:szCs w:val="20"/>
                <w:lang w:eastAsia="es-BO"/>
              </w:rPr>
              <w:t xml:space="preserve">            </w:t>
            </w:r>
            <w:r w:rsidRPr="002662EB">
              <w:rPr>
                <w:rFonts w:ascii="Calibri" w:hAnsi="Calibri"/>
                <w:color w:val="000000"/>
                <w:sz w:val="20"/>
                <w:szCs w:val="20"/>
                <w:lang w:eastAsia="es-BO"/>
              </w:rPr>
              <w:t>La prima a ser cobrada</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r w:rsidR="002662EB" w:rsidRPr="002662EB" w:rsidTr="002662EB">
        <w:trPr>
          <w:trHeight w:val="510"/>
        </w:trPr>
        <w:tc>
          <w:tcPr>
            <w:tcW w:w="4820" w:type="dxa"/>
            <w:tcBorders>
              <w:top w:val="nil"/>
              <w:left w:val="single" w:sz="8" w:space="0" w:color="auto"/>
              <w:bottom w:val="single" w:sz="4" w:space="0" w:color="auto"/>
              <w:right w:val="single" w:sz="4" w:space="0" w:color="auto"/>
            </w:tcBorders>
            <w:shd w:val="clear" w:color="auto" w:fill="auto"/>
            <w:noWrap/>
            <w:vAlign w:val="center"/>
            <w:hideMark/>
          </w:tcPr>
          <w:p w:rsidR="002662EB" w:rsidRPr="002662EB" w:rsidRDefault="002662EB" w:rsidP="002662EB">
            <w:pPr>
              <w:jc w:val="both"/>
              <w:rPr>
                <w:rFonts w:ascii="Calibri" w:hAnsi="Calibri"/>
                <w:color w:val="000000"/>
                <w:sz w:val="20"/>
                <w:szCs w:val="20"/>
                <w:lang w:val="es-BO" w:eastAsia="es-BO"/>
              </w:rPr>
            </w:pPr>
            <w:r w:rsidRPr="002662EB">
              <w:rPr>
                <w:rFonts w:ascii="Calibri" w:hAnsi="Calibri"/>
                <w:color w:val="000000"/>
                <w:sz w:val="20"/>
                <w:szCs w:val="20"/>
                <w:lang w:eastAsia="es-BO"/>
              </w:rPr>
              <w:t>3.4.</w:t>
            </w:r>
            <w:r w:rsidRPr="002662EB">
              <w:rPr>
                <w:color w:val="000000"/>
                <w:sz w:val="20"/>
                <w:szCs w:val="20"/>
                <w:lang w:eastAsia="es-BO"/>
              </w:rPr>
              <w:t xml:space="preserve">            </w:t>
            </w:r>
            <w:r w:rsidRPr="002662EB">
              <w:rPr>
                <w:rFonts w:ascii="Calibri" w:hAnsi="Calibri"/>
                <w:color w:val="000000"/>
                <w:sz w:val="20"/>
                <w:szCs w:val="20"/>
                <w:lang w:eastAsia="es-BO"/>
              </w:rPr>
              <w:t>Resolución de Registro de la póliza Desgravamen Hipotecario de texto único aprobada por la APS</w:t>
            </w:r>
          </w:p>
        </w:tc>
        <w:tc>
          <w:tcPr>
            <w:tcW w:w="170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441" w:type="dxa"/>
            <w:tcBorders>
              <w:top w:val="nil"/>
              <w:left w:val="nil"/>
              <w:bottom w:val="single" w:sz="4" w:space="0" w:color="auto"/>
              <w:right w:val="single" w:sz="4"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bottom"/>
            <w:hideMark/>
          </w:tcPr>
          <w:p w:rsidR="002662EB" w:rsidRPr="002662EB" w:rsidRDefault="002662EB" w:rsidP="002662EB">
            <w:pPr>
              <w:rPr>
                <w:rFonts w:ascii="Calibri" w:hAnsi="Calibri"/>
                <w:color w:val="000000"/>
                <w:sz w:val="22"/>
                <w:szCs w:val="22"/>
                <w:lang w:val="es-BO" w:eastAsia="es-BO"/>
              </w:rPr>
            </w:pPr>
            <w:r w:rsidRPr="002662EB">
              <w:rPr>
                <w:rFonts w:ascii="Calibri" w:hAnsi="Calibri"/>
                <w:color w:val="000000"/>
                <w:sz w:val="22"/>
                <w:szCs w:val="22"/>
                <w:lang w:val="es-BO" w:eastAsia="es-BO"/>
              </w:rPr>
              <w:t> </w:t>
            </w:r>
          </w:p>
        </w:tc>
      </w:tr>
    </w:tbl>
    <w:p w:rsidR="00FF24EB" w:rsidRDefault="00FF24EB"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5F50B5" w:rsidRDefault="005F50B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5F50B5" w:rsidRDefault="005F50B5" w:rsidP="00FF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b/>
          <w:sz w:val="18"/>
          <w:szCs w:val="22"/>
          <w:u w:val="single"/>
          <w:lang w:val="es-BO"/>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881889" w:rsidRDefault="00881889" w:rsidP="005F50B5">
      <w:pPr>
        <w:jc w:val="center"/>
        <w:rPr>
          <w:rFonts w:asciiTheme="minorHAnsi" w:hAnsiTheme="minorHAnsi"/>
          <w:b/>
          <w:u w:val="single"/>
        </w:rPr>
      </w:pPr>
    </w:p>
    <w:p w:rsidR="005F50B5" w:rsidRPr="00FA0D1E" w:rsidRDefault="005F50B5" w:rsidP="005F50B5">
      <w:pPr>
        <w:jc w:val="center"/>
        <w:rPr>
          <w:rFonts w:asciiTheme="minorHAnsi" w:hAnsiTheme="minorHAnsi"/>
          <w:b/>
          <w:u w:val="single"/>
        </w:rPr>
      </w:pPr>
      <w:bookmarkStart w:id="0" w:name="_GoBack"/>
      <w:bookmarkEnd w:id="0"/>
      <w:r w:rsidRPr="00FA0D1E">
        <w:rPr>
          <w:rFonts w:asciiTheme="minorHAnsi" w:hAnsiTheme="minorHAnsi"/>
          <w:b/>
          <w:u w:val="single"/>
        </w:rPr>
        <w:lastRenderedPageBreak/>
        <w:t>ANEXO D</w:t>
      </w:r>
    </w:p>
    <w:p w:rsidR="005F50B5" w:rsidRPr="00FA0D1E" w:rsidRDefault="005F50B5" w:rsidP="005F50B5">
      <w:pPr>
        <w:jc w:val="center"/>
        <w:rPr>
          <w:rFonts w:asciiTheme="minorHAnsi" w:hAnsiTheme="minorHAnsi"/>
          <w:b/>
          <w:u w:val="single"/>
        </w:rPr>
      </w:pPr>
    </w:p>
    <w:p w:rsidR="005F50B5" w:rsidRDefault="005F50B5" w:rsidP="005F50B5">
      <w:pPr>
        <w:jc w:val="center"/>
        <w:rPr>
          <w:rFonts w:asciiTheme="minorHAnsi" w:hAnsiTheme="minorHAnsi"/>
          <w:b/>
          <w:u w:val="single"/>
        </w:rPr>
      </w:pPr>
      <w:r w:rsidRPr="00FA0D1E">
        <w:rPr>
          <w:rFonts w:asciiTheme="minorHAnsi" w:hAnsiTheme="minorHAnsi"/>
          <w:b/>
          <w:u w:val="single"/>
        </w:rPr>
        <w:t xml:space="preserve">CUADRO RESUMEN DE TASAS EXPRESADO POR </w:t>
      </w:r>
      <w:r w:rsidR="00881889" w:rsidRPr="00901A97">
        <w:rPr>
          <w:rFonts w:asciiTheme="minorHAnsi" w:hAnsiTheme="minorHAnsi"/>
          <w:b/>
          <w:u w:val="single"/>
        </w:rPr>
        <w:t>CIENTO</w:t>
      </w:r>
    </w:p>
    <w:p w:rsidR="00881889" w:rsidRDefault="00881889" w:rsidP="001C076D">
      <w:pPr>
        <w:rPr>
          <w:rFonts w:asciiTheme="minorHAnsi" w:hAnsiTheme="minorHAnsi"/>
          <w:b/>
          <w:u w:val="single"/>
        </w:rPr>
      </w:pPr>
    </w:p>
    <w:p w:rsidR="00B975E8" w:rsidRDefault="00B975E8" w:rsidP="001C076D">
      <w:pPr>
        <w:rPr>
          <w:rFonts w:asciiTheme="minorHAnsi" w:hAnsiTheme="minorHAnsi"/>
          <w:b/>
          <w:u w:val="single"/>
        </w:rPr>
      </w:pPr>
    </w:p>
    <w:p w:rsidR="00881889" w:rsidRDefault="00881889" w:rsidP="001C076D">
      <w:pPr>
        <w:rPr>
          <w:rFonts w:asciiTheme="minorHAnsi" w:hAnsiTheme="minorHAnsi"/>
          <w:b/>
          <w:u w:val="single"/>
        </w:rPr>
      </w:pPr>
    </w:p>
    <w:tbl>
      <w:tblPr>
        <w:tblW w:w="8883" w:type="dxa"/>
        <w:tblInd w:w="-5" w:type="dxa"/>
        <w:tblCellMar>
          <w:left w:w="70" w:type="dxa"/>
          <w:right w:w="70" w:type="dxa"/>
        </w:tblCellMar>
        <w:tblLook w:val="04A0" w:firstRow="1" w:lastRow="0" w:firstColumn="1" w:lastColumn="0" w:noHBand="0" w:noVBand="1"/>
      </w:tblPr>
      <w:tblGrid>
        <w:gridCol w:w="3737"/>
        <w:gridCol w:w="1358"/>
        <w:gridCol w:w="1359"/>
        <w:gridCol w:w="1160"/>
        <w:gridCol w:w="1269"/>
      </w:tblGrid>
      <w:tr w:rsidR="00881889" w:rsidRPr="00FE2F86" w:rsidTr="00B975E8">
        <w:trPr>
          <w:trHeight w:val="257"/>
        </w:trPr>
        <w:tc>
          <w:tcPr>
            <w:tcW w:w="373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81889" w:rsidRPr="00FE2F86" w:rsidRDefault="00881889" w:rsidP="00731100">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DETALLE</w:t>
            </w:r>
          </w:p>
        </w:tc>
        <w:tc>
          <w:tcPr>
            <w:tcW w:w="271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881889" w:rsidRPr="00FE2F86" w:rsidRDefault="00881889" w:rsidP="00731100">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1 AÑO </w:t>
            </w:r>
          </w:p>
        </w:tc>
        <w:tc>
          <w:tcPr>
            <w:tcW w:w="242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881889" w:rsidRPr="00FE2F86" w:rsidRDefault="00881889" w:rsidP="00731100">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3 AÑOS</w:t>
            </w:r>
          </w:p>
        </w:tc>
      </w:tr>
      <w:tr w:rsidR="00881889" w:rsidRPr="00FE2F86" w:rsidTr="00B975E8">
        <w:trPr>
          <w:trHeight w:val="257"/>
        </w:trPr>
        <w:tc>
          <w:tcPr>
            <w:tcW w:w="3737" w:type="dxa"/>
            <w:vMerge/>
            <w:tcBorders>
              <w:top w:val="single" w:sz="4" w:space="0" w:color="auto"/>
              <w:left w:val="single" w:sz="4" w:space="0" w:color="auto"/>
              <w:bottom w:val="single" w:sz="4" w:space="0" w:color="000000"/>
              <w:right w:val="single" w:sz="4" w:space="0" w:color="auto"/>
            </w:tcBorders>
            <w:vAlign w:val="center"/>
            <w:hideMark/>
          </w:tcPr>
          <w:p w:rsidR="00881889" w:rsidRPr="00FE2F86" w:rsidRDefault="00881889" w:rsidP="00731100">
            <w:pPr>
              <w:rPr>
                <w:rFonts w:ascii="Calibri" w:hAnsi="Calibri"/>
                <w:b/>
                <w:bCs/>
                <w:color w:val="000000"/>
                <w:sz w:val="22"/>
                <w:szCs w:val="22"/>
                <w:lang w:val="es-BO" w:eastAsia="es-BO"/>
              </w:rPr>
            </w:pPr>
          </w:p>
        </w:tc>
        <w:tc>
          <w:tcPr>
            <w:tcW w:w="1358" w:type="dxa"/>
            <w:tcBorders>
              <w:top w:val="nil"/>
              <w:left w:val="nil"/>
              <w:bottom w:val="single" w:sz="4" w:space="0" w:color="auto"/>
              <w:right w:val="single" w:sz="4" w:space="0" w:color="auto"/>
            </w:tcBorders>
            <w:shd w:val="clear" w:color="000000" w:fill="D9D9D9"/>
            <w:noWrap/>
            <w:vAlign w:val="bottom"/>
            <w:hideMark/>
          </w:tcPr>
          <w:p w:rsidR="00881889" w:rsidRPr="00FE2F86" w:rsidRDefault="00881889" w:rsidP="00731100">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ANUAL </w:t>
            </w:r>
          </w:p>
        </w:tc>
        <w:tc>
          <w:tcPr>
            <w:tcW w:w="1358" w:type="dxa"/>
            <w:tcBorders>
              <w:top w:val="nil"/>
              <w:left w:val="nil"/>
              <w:bottom w:val="single" w:sz="4" w:space="0" w:color="auto"/>
              <w:right w:val="single" w:sz="4" w:space="0" w:color="auto"/>
            </w:tcBorders>
            <w:shd w:val="clear" w:color="000000" w:fill="D9D9D9"/>
            <w:noWrap/>
            <w:vAlign w:val="bottom"/>
            <w:hideMark/>
          </w:tcPr>
          <w:p w:rsidR="00881889" w:rsidRPr="00FE2F86" w:rsidRDefault="00881889" w:rsidP="00731100">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MENSUAL </w:t>
            </w:r>
          </w:p>
        </w:tc>
        <w:tc>
          <w:tcPr>
            <w:tcW w:w="1160" w:type="dxa"/>
            <w:tcBorders>
              <w:top w:val="nil"/>
              <w:left w:val="nil"/>
              <w:bottom w:val="single" w:sz="4" w:space="0" w:color="auto"/>
              <w:right w:val="single" w:sz="4" w:space="0" w:color="auto"/>
            </w:tcBorders>
            <w:shd w:val="clear" w:color="000000" w:fill="D9D9D9"/>
            <w:noWrap/>
            <w:vAlign w:val="bottom"/>
            <w:hideMark/>
          </w:tcPr>
          <w:p w:rsidR="00881889" w:rsidRPr="00FE2F86" w:rsidRDefault="00881889" w:rsidP="00731100">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ANUAL </w:t>
            </w:r>
          </w:p>
        </w:tc>
        <w:tc>
          <w:tcPr>
            <w:tcW w:w="1269" w:type="dxa"/>
            <w:tcBorders>
              <w:top w:val="nil"/>
              <w:left w:val="nil"/>
              <w:bottom w:val="single" w:sz="4" w:space="0" w:color="auto"/>
              <w:right w:val="single" w:sz="4" w:space="0" w:color="auto"/>
            </w:tcBorders>
            <w:shd w:val="clear" w:color="000000" w:fill="D9D9D9"/>
            <w:noWrap/>
            <w:vAlign w:val="bottom"/>
            <w:hideMark/>
          </w:tcPr>
          <w:p w:rsidR="00881889" w:rsidRPr="00FE2F86" w:rsidRDefault="00881889" w:rsidP="00731100">
            <w:pPr>
              <w:jc w:val="center"/>
              <w:rPr>
                <w:rFonts w:ascii="Calibri" w:hAnsi="Calibri"/>
                <w:b/>
                <w:bCs/>
                <w:color w:val="000000"/>
                <w:sz w:val="22"/>
                <w:szCs w:val="22"/>
                <w:lang w:val="es-BO" w:eastAsia="es-BO"/>
              </w:rPr>
            </w:pPr>
            <w:r w:rsidRPr="00FE2F86">
              <w:rPr>
                <w:rFonts w:ascii="Calibri" w:hAnsi="Calibri"/>
                <w:b/>
                <w:bCs/>
                <w:color w:val="000000"/>
                <w:sz w:val="22"/>
                <w:szCs w:val="22"/>
                <w:lang w:val="es-BO" w:eastAsia="es-BO"/>
              </w:rPr>
              <w:t xml:space="preserve">MENSUAL </w:t>
            </w:r>
          </w:p>
        </w:tc>
      </w:tr>
      <w:tr w:rsidR="00881889" w:rsidRPr="00FE2F86" w:rsidTr="00B975E8">
        <w:trPr>
          <w:trHeight w:val="257"/>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81889" w:rsidRPr="00B975E8" w:rsidRDefault="00881889" w:rsidP="00731100">
            <w:pPr>
              <w:rPr>
                <w:rFonts w:ascii="Calibri" w:hAnsi="Calibri"/>
                <w:color w:val="000000"/>
                <w:sz w:val="20"/>
                <w:szCs w:val="22"/>
                <w:lang w:val="es-BO" w:eastAsia="es-BO"/>
              </w:rPr>
            </w:pPr>
            <w:r w:rsidRPr="00B975E8">
              <w:rPr>
                <w:rFonts w:ascii="Calibri" w:hAnsi="Calibri"/>
                <w:color w:val="000000"/>
                <w:sz w:val="20"/>
                <w:szCs w:val="22"/>
                <w:lang w:val="es-BO" w:eastAsia="es-BO"/>
              </w:rPr>
              <w:t>TASA TITULAR</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81889" w:rsidRPr="00FE2F86" w:rsidTr="00B975E8">
        <w:trPr>
          <w:trHeight w:val="257"/>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81889" w:rsidRPr="00B975E8" w:rsidRDefault="00881889" w:rsidP="00731100">
            <w:pPr>
              <w:rPr>
                <w:rFonts w:ascii="Calibri" w:hAnsi="Calibri"/>
                <w:color w:val="000000"/>
                <w:sz w:val="20"/>
                <w:szCs w:val="22"/>
                <w:lang w:val="es-BO" w:eastAsia="es-BO"/>
              </w:rPr>
            </w:pPr>
            <w:r w:rsidRPr="00B975E8">
              <w:rPr>
                <w:rFonts w:ascii="Calibri" w:hAnsi="Calibri"/>
                <w:color w:val="000000"/>
                <w:sz w:val="20"/>
                <w:szCs w:val="22"/>
                <w:lang w:val="es-BO" w:eastAsia="es-BO"/>
              </w:rPr>
              <w:t>TASA TITULAR Y 1 CODEUDOR</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81889" w:rsidRPr="00FE2F86" w:rsidTr="00B975E8">
        <w:trPr>
          <w:trHeight w:val="257"/>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81889" w:rsidRPr="00B975E8" w:rsidRDefault="00881889" w:rsidP="00731100">
            <w:pPr>
              <w:rPr>
                <w:rFonts w:ascii="Calibri" w:hAnsi="Calibri"/>
                <w:color w:val="000000"/>
                <w:sz w:val="20"/>
                <w:szCs w:val="22"/>
                <w:lang w:val="es-BO" w:eastAsia="es-BO"/>
              </w:rPr>
            </w:pPr>
            <w:r w:rsidRPr="00B975E8">
              <w:rPr>
                <w:rFonts w:ascii="Calibri" w:hAnsi="Calibri"/>
                <w:color w:val="000000"/>
                <w:sz w:val="20"/>
                <w:szCs w:val="22"/>
                <w:lang w:val="es-BO" w:eastAsia="es-BO"/>
              </w:rPr>
              <w:t>TASA TITULAR Y 2 CODEUDORES</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81889" w:rsidRPr="00FE2F86" w:rsidTr="00B975E8">
        <w:trPr>
          <w:trHeight w:val="257"/>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81889" w:rsidRPr="00B975E8" w:rsidRDefault="00881889" w:rsidP="00731100">
            <w:pPr>
              <w:rPr>
                <w:rFonts w:ascii="Calibri" w:hAnsi="Calibri"/>
                <w:color w:val="000000"/>
                <w:sz w:val="20"/>
                <w:szCs w:val="22"/>
                <w:lang w:val="es-BO" w:eastAsia="es-BO"/>
              </w:rPr>
            </w:pPr>
            <w:r w:rsidRPr="00B975E8">
              <w:rPr>
                <w:rFonts w:ascii="Calibri" w:hAnsi="Calibri"/>
                <w:color w:val="000000"/>
                <w:sz w:val="20"/>
                <w:szCs w:val="22"/>
                <w:lang w:val="es-BO" w:eastAsia="es-BO"/>
              </w:rPr>
              <w:t>TASA TITULAR Y 3 CODEUDORES</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81889" w:rsidRPr="00FE2F86" w:rsidTr="00B975E8">
        <w:trPr>
          <w:trHeight w:val="257"/>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81889" w:rsidRPr="00B975E8" w:rsidRDefault="00881889" w:rsidP="00731100">
            <w:pPr>
              <w:rPr>
                <w:rFonts w:ascii="Calibri" w:hAnsi="Calibri"/>
                <w:color w:val="000000"/>
                <w:sz w:val="20"/>
                <w:szCs w:val="22"/>
                <w:lang w:val="es-BO" w:eastAsia="es-BO"/>
              </w:rPr>
            </w:pPr>
            <w:r w:rsidRPr="00B975E8">
              <w:rPr>
                <w:rFonts w:ascii="Calibri" w:hAnsi="Calibri"/>
                <w:color w:val="000000"/>
                <w:sz w:val="20"/>
                <w:szCs w:val="22"/>
                <w:lang w:val="es-BO" w:eastAsia="es-BO"/>
              </w:rPr>
              <w:t>TASA TITULAR Y 4 CODEUDORES</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81889" w:rsidRPr="00FE2F86" w:rsidTr="00B975E8">
        <w:trPr>
          <w:trHeight w:val="257"/>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81889" w:rsidRPr="00B975E8" w:rsidRDefault="00881889" w:rsidP="00731100">
            <w:pPr>
              <w:rPr>
                <w:rFonts w:ascii="Calibri" w:hAnsi="Calibri"/>
                <w:color w:val="000000"/>
                <w:sz w:val="20"/>
                <w:szCs w:val="22"/>
                <w:lang w:val="es-BO" w:eastAsia="es-BO"/>
              </w:rPr>
            </w:pPr>
            <w:r w:rsidRPr="00B975E8">
              <w:rPr>
                <w:rFonts w:ascii="Calibri" w:hAnsi="Calibri"/>
                <w:color w:val="000000"/>
                <w:sz w:val="20"/>
                <w:szCs w:val="22"/>
                <w:lang w:val="es-BO" w:eastAsia="es-BO"/>
              </w:rPr>
              <w:t>TASA TITULAR Y 5 CODEUDORES</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81889" w:rsidRPr="00FE2F86" w:rsidTr="00B975E8">
        <w:trPr>
          <w:trHeight w:val="257"/>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81889" w:rsidRPr="00B975E8" w:rsidRDefault="00881889" w:rsidP="00731100">
            <w:pPr>
              <w:rPr>
                <w:rFonts w:ascii="Calibri" w:hAnsi="Calibri"/>
                <w:color w:val="000000"/>
                <w:sz w:val="20"/>
                <w:szCs w:val="22"/>
                <w:lang w:val="es-BO" w:eastAsia="es-BO"/>
              </w:rPr>
            </w:pPr>
            <w:r w:rsidRPr="00B975E8">
              <w:rPr>
                <w:rFonts w:ascii="Calibri" w:hAnsi="Calibri"/>
                <w:color w:val="000000"/>
                <w:sz w:val="20"/>
                <w:szCs w:val="22"/>
                <w:lang w:val="es-BO" w:eastAsia="es-BO"/>
              </w:rPr>
              <w:t>TASA TITULAR Y 6 CODEUDORES</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r w:rsidR="00881889" w:rsidRPr="00FE2F86" w:rsidTr="00B975E8">
        <w:trPr>
          <w:trHeight w:val="257"/>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881889" w:rsidRPr="00B975E8" w:rsidRDefault="00881889" w:rsidP="0079525B">
            <w:pPr>
              <w:rPr>
                <w:rFonts w:ascii="Calibri" w:hAnsi="Calibri"/>
                <w:color w:val="000000"/>
                <w:sz w:val="20"/>
                <w:szCs w:val="22"/>
                <w:lang w:val="es-BO" w:eastAsia="es-BO"/>
              </w:rPr>
            </w:pPr>
            <w:r w:rsidRPr="00B975E8">
              <w:rPr>
                <w:rFonts w:ascii="Calibri" w:hAnsi="Calibri"/>
                <w:color w:val="000000"/>
                <w:sz w:val="20"/>
                <w:szCs w:val="22"/>
                <w:lang w:val="es-BO" w:eastAsia="es-BO"/>
              </w:rPr>
              <w:t>TASA TITULAR Y MAS DE 6 CODEUDORES</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358"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160"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1889" w:rsidRPr="00FE2F86" w:rsidRDefault="00881889" w:rsidP="00731100">
            <w:pPr>
              <w:rPr>
                <w:rFonts w:ascii="Calibri" w:hAnsi="Calibri"/>
                <w:color w:val="000000"/>
                <w:sz w:val="22"/>
                <w:szCs w:val="22"/>
                <w:lang w:val="es-BO" w:eastAsia="es-BO"/>
              </w:rPr>
            </w:pPr>
            <w:r w:rsidRPr="00FE2F86">
              <w:rPr>
                <w:rFonts w:ascii="Calibri" w:hAnsi="Calibri"/>
                <w:color w:val="000000"/>
                <w:sz w:val="22"/>
                <w:szCs w:val="22"/>
                <w:lang w:val="es-BO" w:eastAsia="es-BO"/>
              </w:rPr>
              <w:t> </w:t>
            </w:r>
          </w:p>
        </w:tc>
      </w:tr>
    </w:tbl>
    <w:p w:rsidR="007806F2" w:rsidRDefault="007806F2" w:rsidP="005F50B5">
      <w:pPr>
        <w:rPr>
          <w:rFonts w:asciiTheme="minorHAnsi" w:hAnsiTheme="minorHAnsi"/>
          <w:b/>
          <w:u w:val="single"/>
        </w:rPr>
      </w:pPr>
    </w:p>
    <w:p w:rsidR="005F50B5" w:rsidRPr="00901A97" w:rsidRDefault="005F50B5" w:rsidP="005F50B5">
      <w:pPr>
        <w:rPr>
          <w:rFonts w:asciiTheme="minorHAnsi" w:hAnsiTheme="minorHAnsi"/>
          <w:b/>
          <w:u w:val="single"/>
        </w:rPr>
      </w:pPr>
      <w:r w:rsidRPr="00901A97">
        <w:rPr>
          <w:rFonts w:asciiTheme="minorHAnsi" w:hAnsiTheme="minorHAnsi"/>
          <w:b/>
          <w:u w:val="single"/>
        </w:rPr>
        <w:t xml:space="preserve">NOTA: </w:t>
      </w:r>
    </w:p>
    <w:p w:rsidR="005F50B5" w:rsidRPr="005F50B5" w:rsidRDefault="005F50B5" w:rsidP="00B975E8">
      <w:pPr>
        <w:rPr>
          <w:rFonts w:ascii="Arial" w:hAnsi="Arial" w:cs="Arial"/>
          <w:b/>
          <w:sz w:val="18"/>
          <w:szCs w:val="22"/>
          <w:u w:val="single"/>
        </w:rPr>
      </w:pPr>
      <w:r w:rsidRPr="00901A97">
        <w:rPr>
          <w:rFonts w:asciiTheme="minorHAnsi" w:hAnsiTheme="minorHAnsi"/>
        </w:rPr>
        <w:t xml:space="preserve">Considerar que las tasas deben tener 4 dígitos mismos que deben estar expresados por </w:t>
      </w:r>
      <w:r w:rsidR="00881889" w:rsidRPr="00901A97">
        <w:rPr>
          <w:rFonts w:asciiTheme="minorHAnsi" w:hAnsiTheme="minorHAnsi"/>
        </w:rPr>
        <w:t>ciento (%)</w:t>
      </w:r>
      <w:r w:rsidRPr="004A1359">
        <w:rPr>
          <w:rFonts w:asciiTheme="minorHAnsi" w:hAnsiTheme="minorHAnsi"/>
        </w:rPr>
        <w:t xml:space="preserve"> </w:t>
      </w:r>
    </w:p>
    <w:sectPr w:rsidR="005F50B5" w:rsidRPr="005F50B5" w:rsidSect="004B02CF">
      <w:headerReference w:type="default" r:id="rId9"/>
      <w:footerReference w:type="default" r:id="rId10"/>
      <w:pgSz w:w="12240" w:h="15840" w:code="1"/>
      <w:pgMar w:top="2268" w:right="1418" w:bottom="1418" w:left="198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35" w:rsidRDefault="00C70D35" w:rsidP="00B25584">
      <w:r>
        <w:separator/>
      </w:r>
    </w:p>
  </w:endnote>
  <w:endnote w:type="continuationSeparator" w:id="0">
    <w:p w:rsidR="00C70D35" w:rsidRDefault="00C70D35" w:rsidP="00B2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0"/>
    <w:family w:val="auto"/>
    <w:pitch w:val="variable"/>
    <w:sig w:usb0="00000003" w:usb1="10008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evar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59686"/>
      <w:docPartObj>
        <w:docPartGallery w:val="Page Numbers (Bottom of Page)"/>
        <w:docPartUnique/>
      </w:docPartObj>
    </w:sdtPr>
    <w:sdtEndPr/>
    <w:sdtContent>
      <w:p w:rsidR="00B975E8" w:rsidRDefault="00B975E8">
        <w:pPr>
          <w:pStyle w:val="Piedepgina"/>
          <w:jc w:val="right"/>
        </w:pPr>
        <w:r>
          <w:fldChar w:fldCharType="begin"/>
        </w:r>
        <w:r>
          <w:instrText>PAGE   \* MERGEFORMAT</w:instrText>
        </w:r>
        <w:r>
          <w:fldChar w:fldCharType="separate"/>
        </w:r>
        <w:r w:rsidR="00E3319A">
          <w:rPr>
            <w:noProof/>
          </w:rPr>
          <w:t>16</w:t>
        </w:r>
        <w:r>
          <w:fldChar w:fldCharType="end"/>
        </w:r>
      </w:p>
    </w:sdtContent>
  </w:sdt>
  <w:p w:rsidR="00B975E8" w:rsidRDefault="00B975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35" w:rsidRDefault="00C70D35" w:rsidP="00B25584">
      <w:r>
        <w:separator/>
      </w:r>
    </w:p>
  </w:footnote>
  <w:footnote w:type="continuationSeparator" w:id="0">
    <w:p w:rsidR="00C70D35" w:rsidRDefault="00C70D35" w:rsidP="00B2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E8" w:rsidRDefault="00B975E8">
    <w:pPr>
      <w:pStyle w:val="Encabezado"/>
    </w:pPr>
  </w:p>
  <w:p w:rsidR="00B975E8" w:rsidRDefault="00B975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99E6B0A"/>
    <w:lvl w:ilvl="0">
      <w:start w:val="1"/>
      <w:numFmt w:val="upperLetter"/>
      <w:lvlText w:val="%1)"/>
      <w:lvlJc w:val="left"/>
      <w:pPr>
        <w:tabs>
          <w:tab w:val="num" w:pos="283"/>
        </w:tabs>
        <w:ind w:left="283" w:hanging="283"/>
      </w:pPr>
      <w:rPr>
        <w:b w:val="0"/>
      </w:rPr>
    </w:lvl>
    <w:lvl w:ilvl="1">
      <w:start w:val="1"/>
      <w:numFmt w:val="bullet"/>
      <w:lvlText w:val=""/>
      <w:lvlJc w:val="left"/>
      <w:pPr>
        <w:tabs>
          <w:tab w:val="num" w:pos="566"/>
        </w:tabs>
        <w:ind w:left="566" w:hanging="283"/>
      </w:pPr>
      <w:rPr>
        <w:rFonts w:ascii="Symbol" w:hAnsi="Symbol" w:hint="default"/>
      </w:r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multilevel"/>
    <w:tmpl w:val="00000002"/>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8"/>
    <w:multiLevelType w:val="multilevel"/>
    <w:tmpl w:val="00000008"/>
    <w:name w:val="WW8Num8"/>
    <w:lvl w:ilvl="0">
      <w:start w:val="1"/>
      <w:numFmt w:val="bullet"/>
      <w:suff w:val="nothing"/>
      <w:lvlText w:val=""/>
      <w:lvlJc w:val="left"/>
      <w:pPr>
        <w:ind w:left="720" w:hanging="360"/>
      </w:pPr>
      <w:rPr>
        <w:rFonts w:ascii="Wingdings" w:hAnsi="Wingdings"/>
      </w:rPr>
    </w:lvl>
    <w:lvl w:ilvl="1">
      <w:start w:val="1"/>
      <w:numFmt w:val="decimal"/>
      <w:suff w:val="nothing"/>
      <w:lvlText w:val="%2."/>
      <w:lvlJc w:val="left"/>
      <w:pPr>
        <w:ind w:left="1440" w:hanging="360"/>
      </w:p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3" w15:restartNumberingAfterBreak="0">
    <w:nsid w:val="0000000E"/>
    <w:multiLevelType w:val="multilevel"/>
    <w:tmpl w:val="0000000E"/>
    <w:name w:val="WW8Num14"/>
    <w:lvl w:ilvl="0">
      <w:start w:val="1"/>
      <w:numFmt w:val="bullet"/>
      <w:suff w:val="nothing"/>
      <w:lvlText w:val=""/>
      <w:lvlJc w:val="left"/>
      <w:pPr>
        <w:ind w:left="720" w:hanging="360"/>
      </w:pPr>
      <w:rPr>
        <w:rFonts w:ascii="Wingdings" w:hAnsi="Wingdings"/>
      </w:rPr>
    </w:lvl>
    <w:lvl w:ilvl="1">
      <w:start w:val="1"/>
      <w:numFmt w:val="decimal"/>
      <w:suff w:val="nothing"/>
      <w:lvlText w:val="%2."/>
      <w:lvlJc w:val="left"/>
      <w:pPr>
        <w:ind w:left="1440" w:hanging="360"/>
      </w:p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15:restartNumberingAfterBreak="0">
    <w:nsid w:val="0000000F"/>
    <w:multiLevelType w:val="multilevel"/>
    <w:tmpl w:val="0000000F"/>
    <w:name w:val="WW8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10"/>
    <w:multiLevelType w:val="multilevel"/>
    <w:tmpl w:val="00000010"/>
    <w:name w:val="WW8Num16"/>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11"/>
    <w:multiLevelType w:val="multilevel"/>
    <w:tmpl w:val="00000011"/>
    <w:name w:val="WW8Num17"/>
    <w:lvl w:ilvl="0">
      <w:start w:val="1"/>
      <w:numFmt w:val="bullet"/>
      <w:lvlText w:val="l"/>
      <w:lvlJc w:val="left"/>
      <w:pPr>
        <w:tabs>
          <w:tab w:val="num" w:pos="0"/>
        </w:tabs>
        <w:ind w:left="0" w:firstLine="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12"/>
    <w:multiLevelType w:val="multilevel"/>
    <w:tmpl w:val="00000012"/>
    <w:name w:val="WW8Num18"/>
    <w:lvl w:ilvl="0">
      <w:start w:val="1"/>
      <w:numFmt w:val="bullet"/>
      <w:lvlText w:val="l"/>
      <w:lvlJc w:val="left"/>
      <w:pPr>
        <w:tabs>
          <w:tab w:val="num" w:pos="0"/>
        </w:tabs>
        <w:ind w:left="0" w:firstLine="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37"/>
    <w:multiLevelType w:val="multilevel"/>
    <w:tmpl w:val="00000037"/>
    <w:name w:val="WW8Num55"/>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38"/>
    <w:multiLevelType w:val="multilevel"/>
    <w:tmpl w:val="00000038"/>
    <w:name w:val="WW8Num56"/>
    <w:lvl w:ilvl="0">
      <w:start w:val="2"/>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2006B09"/>
    <w:multiLevelType w:val="multilevel"/>
    <w:tmpl w:val="B29A3EB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1" w15:restartNumberingAfterBreak="0">
    <w:nsid w:val="05C87174"/>
    <w:multiLevelType w:val="hybridMultilevel"/>
    <w:tmpl w:val="7594176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8356706"/>
    <w:multiLevelType w:val="multilevel"/>
    <w:tmpl w:val="2B3ABE24"/>
    <w:lvl w:ilvl="0">
      <w:start w:val="1"/>
      <w:numFmt w:val="bullet"/>
      <w:lvlText w:val=""/>
      <w:lvlJc w:val="left"/>
      <w:pPr>
        <w:tabs>
          <w:tab w:val="num" w:pos="283"/>
        </w:tabs>
        <w:ind w:left="283" w:hanging="283"/>
      </w:pPr>
      <w:rPr>
        <w:rFonts w:ascii="Symbol" w:hAnsi="Symbol" w:hint="default"/>
        <w:b w:val="0"/>
      </w:rPr>
    </w:lvl>
    <w:lvl w:ilvl="1">
      <w:start w:val="1"/>
      <w:numFmt w:val="bullet"/>
      <w:lvlText w:val=""/>
      <w:lvlJc w:val="left"/>
      <w:pPr>
        <w:tabs>
          <w:tab w:val="num" w:pos="566"/>
        </w:tabs>
        <w:ind w:left="566" w:hanging="283"/>
      </w:pPr>
      <w:rPr>
        <w:rFonts w:ascii="Symbol" w:hAnsi="Symbol" w:hint="default"/>
      </w:rPr>
    </w:lvl>
    <w:lvl w:ilvl="2">
      <w:start w:val="1"/>
      <w:numFmt w:val="bullet"/>
      <w:lvlText w:val=""/>
      <w:lvlJc w:val="left"/>
      <w:pPr>
        <w:tabs>
          <w:tab w:val="num" w:pos="849"/>
        </w:tabs>
        <w:ind w:left="849" w:hanging="283"/>
      </w:pPr>
      <w:rPr>
        <w:rFonts w:ascii="Symbol" w:hAnsi="Symbol" w:hint="default"/>
        <w:color w:val="auto"/>
      </w:r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3" w15:restartNumberingAfterBreak="0">
    <w:nsid w:val="3E1F688B"/>
    <w:multiLevelType w:val="hybridMultilevel"/>
    <w:tmpl w:val="4E02130C"/>
    <w:lvl w:ilvl="0" w:tplc="1C6E159E">
      <w:start w:val="1"/>
      <w:numFmt w:val="low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46950D07"/>
    <w:multiLevelType w:val="hybridMultilevel"/>
    <w:tmpl w:val="E584783C"/>
    <w:lvl w:ilvl="0" w:tplc="B6EAC7A0">
      <w:numFmt w:val="bullet"/>
      <w:lvlText w:val="-"/>
      <w:lvlJc w:val="left"/>
      <w:pPr>
        <w:ind w:left="720" w:hanging="360"/>
      </w:pPr>
      <w:rPr>
        <w:rFonts w:ascii="Calibri" w:eastAsiaTheme="minorHAnsi" w:hAnsi="Calibri" w:cstheme="minorBidi"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59D22083"/>
    <w:multiLevelType w:val="multilevel"/>
    <w:tmpl w:val="07A6A444"/>
    <w:lvl w:ilvl="0">
      <w:start w:val="1"/>
      <w:numFmt w:val="upperLetter"/>
      <w:lvlText w:val="%1)"/>
      <w:lvlJc w:val="left"/>
      <w:pPr>
        <w:tabs>
          <w:tab w:val="num" w:pos="283"/>
        </w:tabs>
        <w:ind w:left="283" w:hanging="283"/>
      </w:pPr>
      <w:rPr>
        <w:b w:val="0"/>
      </w:rPr>
    </w:lvl>
    <w:lvl w:ilvl="1">
      <w:start w:val="1"/>
      <w:numFmt w:val="bullet"/>
      <w:lvlText w:val=""/>
      <w:lvlJc w:val="left"/>
      <w:pPr>
        <w:tabs>
          <w:tab w:val="num" w:pos="566"/>
        </w:tabs>
        <w:ind w:left="566" w:hanging="283"/>
      </w:pPr>
      <w:rPr>
        <w:rFonts w:ascii="Symbol" w:hAnsi="Symbol" w:hint="default"/>
      </w:rPr>
    </w:lvl>
    <w:lvl w:ilvl="2">
      <w:start w:val="1"/>
      <w:numFmt w:val="bullet"/>
      <w:lvlText w:val=""/>
      <w:lvlJc w:val="left"/>
      <w:pPr>
        <w:tabs>
          <w:tab w:val="num" w:pos="849"/>
        </w:tabs>
        <w:ind w:left="849" w:hanging="283"/>
      </w:pPr>
      <w:rPr>
        <w:rFonts w:ascii="Symbol" w:hAnsi="Symbol" w:hint="default"/>
        <w:color w:val="auto"/>
      </w:r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6" w15:restartNumberingAfterBreak="0">
    <w:nsid w:val="6B735B8F"/>
    <w:multiLevelType w:val="hybridMultilevel"/>
    <w:tmpl w:val="7D78D2D2"/>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7AA435AF"/>
    <w:multiLevelType w:val="hybridMultilevel"/>
    <w:tmpl w:val="660E890E"/>
    <w:lvl w:ilvl="0" w:tplc="B12EAD7A">
      <w:numFmt w:val="bullet"/>
      <w:lvlText w:val="-"/>
      <w:lvlJc w:val="left"/>
      <w:pPr>
        <w:ind w:left="1440" w:hanging="360"/>
      </w:pPr>
      <w:rPr>
        <w:rFonts w:ascii="Arial" w:eastAsia="Times New Roman" w:hAnsi="Arial" w:cs="Aria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16"/>
  </w:num>
  <w:num w:numId="5">
    <w:abstractNumId w:val="15"/>
  </w:num>
  <w:num w:numId="6">
    <w:abstractNumId w:val="11"/>
  </w:num>
  <w:num w:numId="7">
    <w:abstractNumId w:val="14"/>
  </w:num>
  <w:num w:numId="8">
    <w:abstractNumId w:val="13"/>
  </w:num>
  <w:num w:numId="9">
    <w:abstractNumId w:val="12"/>
  </w:num>
  <w:num w:numId="1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D4"/>
    <w:rsid w:val="00001D98"/>
    <w:rsid w:val="00003459"/>
    <w:rsid w:val="000034AE"/>
    <w:rsid w:val="00010B4B"/>
    <w:rsid w:val="00014C40"/>
    <w:rsid w:val="00015272"/>
    <w:rsid w:val="00020817"/>
    <w:rsid w:val="00022588"/>
    <w:rsid w:val="000248C7"/>
    <w:rsid w:val="000252AC"/>
    <w:rsid w:val="00036B95"/>
    <w:rsid w:val="00037C5B"/>
    <w:rsid w:val="00040C19"/>
    <w:rsid w:val="00044C1D"/>
    <w:rsid w:val="00045072"/>
    <w:rsid w:val="00045DF4"/>
    <w:rsid w:val="00053423"/>
    <w:rsid w:val="00053485"/>
    <w:rsid w:val="00056D0C"/>
    <w:rsid w:val="000575DF"/>
    <w:rsid w:val="00060D13"/>
    <w:rsid w:val="00061C52"/>
    <w:rsid w:val="000627F5"/>
    <w:rsid w:val="00064B58"/>
    <w:rsid w:val="00065997"/>
    <w:rsid w:val="000672A5"/>
    <w:rsid w:val="00070E28"/>
    <w:rsid w:val="00070FB6"/>
    <w:rsid w:val="00076A63"/>
    <w:rsid w:val="00085DF0"/>
    <w:rsid w:val="00091A47"/>
    <w:rsid w:val="00091CF7"/>
    <w:rsid w:val="000937A7"/>
    <w:rsid w:val="00097753"/>
    <w:rsid w:val="000A0B3E"/>
    <w:rsid w:val="000A5610"/>
    <w:rsid w:val="000B103E"/>
    <w:rsid w:val="000B228E"/>
    <w:rsid w:val="000C247E"/>
    <w:rsid w:val="000C711D"/>
    <w:rsid w:val="000C72DD"/>
    <w:rsid w:val="000D3B6A"/>
    <w:rsid w:val="000D46AB"/>
    <w:rsid w:val="000E1E56"/>
    <w:rsid w:val="000E3608"/>
    <w:rsid w:val="000F1B83"/>
    <w:rsid w:val="000F7EA1"/>
    <w:rsid w:val="0010156B"/>
    <w:rsid w:val="001072AA"/>
    <w:rsid w:val="001146F4"/>
    <w:rsid w:val="0011598D"/>
    <w:rsid w:val="00117120"/>
    <w:rsid w:val="00117F82"/>
    <w:rsid w:val="00122016"/>
    <w:rsid w:val="00124965"/>
    <w:rsid w:val="0012626C"/>
    <w:rsid w:val="001341D5"/>
    <w:rsid w:val="00135EEB"/>
    <w:rsid w:val="00147956"/>
    <w:rsid w:val="00151FD4"/>
    <w:rsid w:val="00152A26"/>
    <w:rsid w:val="001572D6"/>
    <w:rsid w:val="00173399"/>
    <w:rsid w:val="00173AC4"/>
    <w:rsid w:val="00173B67"/>
    <w:rsid w:val="001808F9"/>
    <w:rsid w:val="00181A1E"/>
    <w:rsid w:val="0018699D"/>
    <w:rsid w:val="001950AC"/>
    <w:rsid w:val="00195F91"/>
    <w:rsid w:val="00197CF6"/>
    <w:rsid w:val="00197DD7"/>
    <w:rsid w:val="001A777F"/>
    <w:rsid w:val="001B644E"/>
    <w:rsid w:val="001C0767"/>
    <w:rsid w:val="001C076D"/>
    <w:rsid w:val="001C30EF"/>
    <w:rsid w:val="001C65CC"/>
    <w:rsid w:val="001D0AC1"/>
    <w:rsid w:val="001E12D2"/>
    <w:rsid w:val="001E7951"/>
    <w:rsid w:val="001F3395"/>
    <w:rsid w:val="00200331"/>
    <w:rsid w:val="00201082"/>
    <w:rsid w:val="00202AF6"/>
    <w:rsid w:val="0020364D"/>
    <w:rsid w:val="002044BD"/>
    <w:rsid w:val="00205E3F"/>
    <w:rsid w:val="00205EED"/>
    <w:rsid w:val="00206DF6"/>
    <w:rsid w:val="002071C3"/>
    <w:rsid w:val="00207856"/>
    <w:rsid w:val="00212C67"/>
    <w:rsid w:val="00213B97"/>
    <w:rsid w:val="00216D00"/>
    <w:rsid w:val="00224842"/>
    <w:rsid w:val="00224A9B"/>
    <w:rsid w:val="00233F2E"/>
    <w:rsid w:val="00234D0D"/>
    <w:rsid w:val="0025319B"/>
    <w:rsid w:val="00253530"/>
    <w:rsid w:val="002600C5"/>
    <w:rsid w:val="00263A97"/>
    <w:rsid w:val="002662EB"/>
    <w:rsid w:val="00272C69"/>
    <w:rsid w:val="0027400A"/>
    <w:rsid w:val="002745E5"/>
    <w:rsid w:val="002751FE"/>
    <w:rsid w:val="0027774A"/>
    <w:rsid w:val="00281267"/>
    <w:rsid w:val="002859D0"/>
    <w:rsid w:val="00287952"/>
    <w:rsid w:val="00292BFE"/>
    <w:rsid w:val="002A0C7E"/>
    <w:rsid w:val="002A1FC9"/>
    <w:rsid w:val="002A433A"/>
    <w:rsid w:val="002B0353"/>
    <w:rsid w:val="002B04BE"/>
    <w:rsid w:val="002B19D0"/>
    <w:rsid w:val="002B79DF"/>
    <w:rsid w:val="002C09DD"/>
    <w:rsid w:val="002C5152"/>
    <w:rsid w:val="002C6F7B"/>
    <w:rsid w:val="002C712B"/>
    <w:rsid w:val="002D702D"/>
    <w:rsid w:val="002E0401"/>
    <w:rsid w:val="002F1E75"/>
    <w:rsid w:val="002F2E88"/>
    <w:rsid w:val="002F4062"/>
    <w:rsid w:val="00304E78"/>
    <w:rsid w:val="003053DC"/>
    <w:rsid w:val="003267C4"/>
    <w:rsid w:val="003314B2"/>
    <w:rsid w:val="00331659"/>
    <w:rsid w:val="00337550"/>
    <w:rsid w:val="00337F4D"/>
    <w:rsid w:val="00340150"/>
    <w:rsid w:val="00341649"/>
    <w:rsid w:val="00347A03"/>
    <w:rsid w:val="00350F6B"/>
    <w:rsid w:val="00353ECD"/>
    <w:rsid w:val="00363B08"/>
    <w:rsid w:val="00364C63"/>
    <w:rsid w:val="00373E71"/>
    <w:rsid w:val="00376E7C"/>
    <w:rsid w:val="00377DD9"/>
    <w:rsid w:val="00385E5D"/>
    <w:rsid w:val="0039302D"/>
    <w:rsid w:val="003932A0"/>
    <w:rsid w:val="003934ED"/>
    <w:rsid w:val="0039439E"/>
    <w:rsid w:val="003A466C"/>
    <w:rsid w:val="003B0CC4"/>
    <w:rsid w:val="003B311F"/>
    <w:rsid w:val="003B3B8A"/>
    <w:rsid w:val="003B6157"/>
    <w:rsid w:val="003B7F28"/>
    <w:rsid w:val="003C1536"/>
    <w:rsid w:val="003C16A0"/>
    <w:rsid w:val="003D1E05"/>
    <w:rsid w:val="003E15C8"/>
    <w:rsid w:val="003E2E94"/>
    <w:rsid w:val="003E539A"/>
    <w:rsid w:val="003E7CB3"/>
    <w:rsid w:val="003F3809"/>
    <w:rsid w:val="004016C7"/>
    <w:rsid w:val="00407B73"/>
    <w:rsid w:val="004112E0"/>
    <w:rsid w:val="00417DCA"/>
    <w:rsid w:val="0043111B"/>
    <w:rsid w:val="0043368D"/>
    <w:rsid w:val="0044398B"/>
    <w:rsid w:val="004559EB"/>
    <w:rsid w:val="00461DD5"/>
    <w:rsid w:val="00463CF5"/>
    <w:rsid w:val="00465321"/>
    <w:rsid w:val="00465406"/>
    <w:rsid w:val="00466F49"/>
    <w:rsid w:val="00472515"/>
    <w:rsid w:val="0047394D"/>
    <w:rsid w:val="00474EB9"/>
    <w:rsid w:val="00475198"/>
    <w:rsid w:val="00476DF4"/>
    <w:rsid w:val="004771CB"/>
    <w:rsid w:val="004829A4"/>
    <w:rsid w:val="00487B30"/>
    <w:rsid w:val="0049172C"/>
    <w:rsid w:val="004935BB"/>
    <w:rsid w:val="00494429"/>
    <w:rsid w:val="0049651B"/>
    <w:rsid w:val="00497445"/>
    <w:rsid w:val="004A0404"/>
    <w:rsid w:val="004A1359"/>
    <w:rsid w:val="004A317A"/>
    <w:rsid w:val="004B02CF"/>
    <w:rsid w:val="004B48B6"/>
    <w:rsid w:val="004C4519"/>
    <w:rsid w:val="004C50A4"/>
    <w:rsid w:val="004D0ACB"/>
    <w:rsid w:val="004D7FB1"/>
    <w:rsid w:val="004F6574"/>
    <w:rsid w:val="00500469"/>
    <w:rsid w:val="00500A03"/>
    <w:rsid w:val="005025B4"/>
    <w:rsid w:val="00504320"/>
    <w:rsid w:val="005054F8"/>
    <w:rsid w:val="00514811"/>
    <w:rsid w:val="005166A4"/>
    <w:rsid w:val="005208F1"/>
    <w:rsid w:val="00530AE4"/>
    <w:rsid w:val="00535347"/>
    <w:rsid w:val="00536546"/>
    <w:rsid w:val="00537660"/>
    <w:rsid w:val="00537A47"/>
    <w:rsid w:val="00551594"/>
    <w:rsid w:val="005537CC"/>
    <w:rsid w:val="00554494"/>
    <w:rsid w:val="00555760"/>
    <w:rsid w:val="005619BC"/>
    <w:rsid w:val="00561DBB"/>
    <w:rsid w:val="00564022"/>
    <w:rsid w:val="00566177"/>
    <w:rsid w:val="00570A6E"/>
    <w:rsid w:val="00571149"/>
    <w:rsid w:val="005731E0"/>
    <w:rsid w:val="00587DB2"/>
    <w:rsid w:val="005A19BA"/>
    <w:rsid w:val="005A2923"/>
    <w:rsid w:val="005B0D3E"/>
    <w:rsid w:val="005B0E21"/>
    <w:rsid w:val="005B706F"/>
    <w:rsid w:val="005C3FFD"/>
    <w:rsid w:val="005C7246"/>
    <w:rsid w:val="005D1AD9"/>
    <w:rsid w:val="005D7169"/>
    <w:rsid w:val="005D73D1"/>
    <w:rsid w:val="005E04DD"/>
    <w:rsid w:val="005E15B4"/>
    <w:rsid w:val="005E4C3D"/>
    <w:rsid w:val="005F29C1"/>
    <w:rsid w:val="005F4437"/>
    <w:rsid w:val="005F50B5"/>
    <w:rsid w:val="005F6B38"/>
    <w:rsid w:val="006031BF"/>
    <w:rsid w:val="00605C16"/>
    <w:rsid w:val="00612C6B"/>
    <w:rsid w:val="00613E14"/>
    <w:rsid w:val="0061649D"/>
    <w:rsid w:val="0061766E"/>
    <w:rsid w:val="0062102B"/>
    <w:rsid w:val="00630F92"/>
    <w:rsid w:val="0063733F"/>
    <w:rsid w:val="00643685"/>
    <w:rsid w:val="00645137"/>
    <w:rsid w:val="00645F67"/>
    <w:rsid w:val="0065076A"/>
    <w:rsid w:val="00654E92"/>
    <w:rsid w:val="00655CA0"/>
    <w:rsid w:val="00655E26"/>
    <w:rsid w:val="00660768"/>
    <w:rsid w:val="00670E57"/>
    <w:rsid w:val="00672D9D"/>
    <w:rsid w:val="006744EB"/>
    <w:rsid w:val="00682703"/>
    <w:rsid w:val="00684265"/>
    <w:rsid w:val="006915A9"/>
    <w:rsid w:val="00691AA2"/>
    <w:rsid w:val="00692BED"/>
    <w:rsid w:val="006A1E35"/>
    <w:rsid w:val="006A24B4"/>
    <w:rsid w:val="006A3916"/>
    <w:rsid w:val="006A6D83"/>
    <w:rsid w:val="006C04A4"/>
    <w:rsid w:val="006C1032"/>
    <w:rsid w:val="006C21BE"/>
    <w:rsid w:val="006C5512"/>
    <w:rsid w:val="006D1EC1"/>
    <w:rsid w:val="006D328E"/>
    <w:rsid w:val="006D617C"/>
    <w:rsid w:val="006D775B"/>
    <w:rsid w:val="006D7D35"/>
    <w:rsid w:val="006E7F48"/>
    <w:rsid w:val="006F1FBA"/>
    <w:rsid w:val="006F31D9"/>
    <w:rsid w:val="006F4AB8"/>
    <w:rsid w:val="006F6943"/>
    <w:rsid w:val="00700911"/>
    <w:rsid w:val="00703A1B"/>
    <w:rsid w:val="007041C5"/>
    <w:rsid w:val="00710648"/>
    <w:rsid w:val="00710FBC"/>
    <w:rsid w:val="007121BF"/>
    <w:rsid w:val="007143AF"/>
    <w:rsid w:val="00714912"/>
    <w:rsid w:val="00716478"/>
    <w:rsid w:val="00717C11"/>
    <w:rsid w:val="00723700"/>
    <w:rsid w:val="00725267"/>
    <w:rsid w:val="00731100"/>
    <w:rsid w:val="00731A76"/>
    <w:rsid w:val="007348CB"/>
    <w:rsid w:val="00735245"/>
    <w:rsid w:val="007365AF"/>
    <w:rsid w:val="00736D39"/>
    <w:rsid w:val="00742741"/>
    <w:rsid w:val="00743157"/>
    <w:rsid w:val="00746B62"/>
    <w:rsid w:val="00752A1F"/>
    <w:rsid w:val="00753ACD"/>
    <w:rsid w:val="00760FCE"/>
    <w:rsid w:val="00760FE8"/>
    <w:rsid w:val="00761BAC"/>
    <w:rsid w:val="007707C8"/>
    <w:rsid w:val="00773BFB"/>
    <w:rsid w:val="00774F90"/>
    <w:rsid w:val="007806F2"/>
    <w:rsid w:val="007809C3"/>
    <w:rsid w:val="00785B61"/>
    <w:rsid w:val="0079139D"/>
    <w:rsid w:val="00793B4C"/>
    <w:rsid w:val="0079525B"/>
    <w:rsid w:val="007A5994"/>
    <w:rsid w:val="007B11D5"/>
    <w:rsid w:val="007B2967"/>
    <w:rsid w:val="007B3AEA"/>
    <w:rsid w:val="007B49B4"/>
    <w:rsid w:val="007C0B2F"/>
    <w:rsid w:val="007C61FB"/>
    <w:rsid w:val="007D2954"/>
    <w:rsid w:val="007D794D"/>
    <w:rsid w:val="007E2C14"/>
    <w:rsid w:val="007F0D63"/>
    <w:rsid w:val="007F3DBF"/>
    <w:rsid w:val="007F4362"/>
    <w:rsid w:val="00804EA7"/>
    <w:rsid w:val="00805923"/>
    <w:rsid w:val="008077CE"/>
    <w:rsid w:val="00810A73"/>
    <w:rsid w:val="00811537"/>
    <w:rsid w:val="00822C74"/>
    <w:rsid w:val="008336FF"/>
    <w:rsid w:val="008355BF"/>
    <w:rsid w:val="00841080"/>
    <w:rsid w:val="00842377"/>
    <w:rsid w:val="00842517"/>
    <w:rsid w:val="0084632B"/>
    <w:rsid w:val="00854E51"/>
    <w:rsid w:val="00855F33"/>
    <w:rsid w:val="008575F9"/>
    <w:rsid w:val="00861274"/>
    <w:rsid w:val="00862CAC"/>
    <w:rsid w:val="00862EC4"/>
    <w:rsid w:val="008631E4"/>
    <w:rsid w:val="00866A49"/>
    <w:rsid w:val="00870496"/>
    <w:rsid w:val="0087171D"/>
    <w:rsid w:val="00871B13"/>
    <w:rsid w:val="00872AAE"/>
    <w:rsid w:val="008740C1"/>
    <w:rsid w:val="00875E35"/>
    <w:rsid w:val="008776C6"/>
    <w:rsid w:val="00881889"/>
    <w:rsid w:val="0088763C"/>
    <w:rsid w:val="00887704"/>
    <w:rsid w:val="0089058A"/>
    <w:rsid w:val="00892C30"/>
    <w:rsid w:val="00893DF3"/>
    <w:rsid w:val="00895A24"/>
    <w:rsid w:val="008A72E9"/>
    <w:rsid w:val="008B4DDF"/>
    <w:rsid w:val="008B621D"/>
    <w:rsid w:val="008D1186"/>
    <w:rsid w:val="008F0576"/>
    <w:rsid w:val="008F35DA"/>
    <w:rsid w:val="00901577"/>
    <w:rsid w:val="00901A97"/>
    <w:rsid w:val="0090272A"/>
    <w:rsid w:val="00907898"/>
    <w:rsid w:val="00912B9C"/>
    <w:rsid w:val="00920056"/>
    <w:rsid w:val="009213E9"/>
    <w:rsid w:val="00923143"/>
    <w:rsid w:val="00923ECB"/>
    <w:rsid w:val="00934CD9"/>
    <w:rsid w:val="009448BC"/>
    <w:rsid w:val="00950D70"/>
    <w:rsid w:val="00951E74"/>
    <w:rsid w:val="009577FD"/>
    <w:rsid w:val="00962B42"/>
    <w:rsid w:val="009638C9"/>
    <w:rsid w:val="00964D5F"/>
    <w:rsid w:val="009658E1"/>
    <w:rsid w:val="00972CD7"/>
    <w:rsid w:val="00980746"/>
    <w:rsid w:val="009850D6"/>
    <w:rsid w:val="00986C17"/>
    <w:rsid w:val="00987D3D"/>
    <w:rsid w:val="009A1478"/>
    <w:rsid w:val="009A3A52"/>
    <w:rsid w:val="009A62EA"/>
    <w:rsid w:val="009A6B42"/>
    <w:rsid w:val="009A6E9E"/>
    <w:rsid w:val="009B4263"/>
    <w:rsid w:val="009B7285"/>
    <w:rsid w:val="009C2861"/>
    <w:rsid w:val="009C427C"/>
    <w:rsid w:val="009C670C"/>
    <w:rsid w:val="009D1D29"/>
    <w:rsid w:val="009D4909"/>
    <w:rsid w:val="009D58D1"/>
    <w:rsid w:val="009D6626"/>
    <w:rsid w:val="009E1DA3"/>
    <w:rsid w:val="009E560B"/>
    <w:rsid w:val="009F1507"/>
    <w:rsid w:val="00A0001A"/>
    <w:rsid w:val="00A0269D"/>
    <w:rsid w:val="00A0325B"/>
    <w:rsid w:val="00A07BDD"/>
    <w:rsid w:val="00A26BCE"/>
    <w:rsid w:val="00A3005F"/>
    <w:rsid w:val="00A411CD"/>
    <w:rsid w:val="00A47996"/>
    <w:rsid w:val="00A50A62"/>
    <w:rsid w:val="00A522AF"/>
    <w:rsid w:val="00A53ABA"/>
    <w:rsid w:val="00A5524D"/>
    <w:rsid w:val="00A56516"/>
    <w:rsid w:val="00A62ED0"/>
    <w:rsid w:val="00A63C3F"/>
    <w:rsid w:val="00A7005A"/>
    <w:rsid w:val="00A84B7F"/>
    <w:rsid w:val="00A865B5"/>
    <w:rsid w:val="00A92D77"/>
    <w:rsid w:val="00AB00E2"/>
    <w:rsid w:val="00AB6B74"/>
    <w:rsid w:val="00AC4533"/>
    <w:rsid w:val="00AC75EB"/>
    <w:rsid w:val="00AD343B"/>
    <w:rsid w:val="00AD7963"/>
    <w:rsid w:val="00AE06BE"/>
    <w:rsid w:val="00AE2F9E"/>
    <w:rsid w:val="00AE546A"/>
    <w:rsid w:val="00AE6370"/>
    <w:rsid w:val="00AF0969"/>
    <w:rsid w:val="00B11AF3"/>
    <w:rsid w:val="00B15785"/>
    <w:rsid w:val="00B164DE"/>
    <w:rsid w:val="00B25584"/>
    <w:rsid w:val="00B261AA"/>
    <w:rsid w:val="00B31E70"/>
    <w:rsid w:val="00B3447F"/>
    <w:rsid w:val="00B415F4"/>
    <w:rsid w:val="00B53DB2"/>
    <w:rsid w:val="00B555CA"/>
    <w:rsid w:val="00B572E1"/>
    <w:rsid w:val="00B636C2"/>
    <w:rsid w:val="00B637C7"/>
    <w:rsid w:val="00B63CBB"/>
    <w:rsid w:val="00B66866"/>
    <w:rsid w:val="00B6710A"/>
    <w:rsid w:val="00B7069A"/>
    <w:rsid w:val="00B7152D"/>
    <w:rsid w:val="00B72C81"/>
    <w:rsid w:val="00B755E6"/>
    <w:rsid w:val="00B81906"/>
    <w:rsid w:val="00B81A39"/>
    <w:rsid w:val="00B8780F"/>
    <w:rsid w:val="00B962DE"/>
    <w:rsid w:val="00B96DE7"/>
    <w:rsid w:val="00B975E8"/>
    <w:rsid w:val="00B97A2D"/>
    <w:rsid w:val="00BA2533"/>
    <w:rsid w:val="00BB2577"/>
    <w:rsid w:val="00BB64B1"/>
    <w:rsid w:val="00BB65AF"/>
    <w:rsid w:val="00BB6CB1"/>
    <w:rsid w:val="00BC1899"/>
    <w:rsid w:val="00BC44F1"/>
    <w:rsid w:val="00BD0A4D"/>
    <w:rsid w:val="00BD51D0"/>
    <w:rsid w:val="00BE2307"/>
    <w:rsid w:val="00BE2D8D"/>
    <w:rsid w:val="00BF1526"/>
    <w:rsid w:val="00BF7739"/>
    <w:rsid w:val="00C00811"/>
    <w:rsid w:val="00C02841"/>
    <w:rsid w:val="00C050BD"/>
    <w:rsid w:val="00C06B73"/>
    <w:rsid w:val="00C127E2"/>
    <w:rsid w:val="00C17AAD"/>
    <w:rsid w:val="00C24CCF"/>
    <w:rsid w:val="00C30AA3"/>
    <w:rsid w:val="00C3506B"/>
    <w:rsid w:val="00C3558C"/>
    <w:rsid w:val="00C4093D"/>
    <w:rsid w:val="00C41EAD"/>
    <w:rsid w:val="00C445E4"/>
    <w:rsid w:val="00C47A76"/>
    <w:rsid w:val="00C534B7"/>
    <w:rsid w:val="00C54C0B"/>
    <w:rsid w:val="00C60D09"/>
    <w:rsid w:val="00C612A9"/>
    <w:rsid w:val="00C64005"/>
    <w:rsid w:val="00C65F47"/>
    <w:rsid w:val="00C66DBB"/>
    <w:rsid w:val="00C705C1"/>
    <w:rsid w:val="00C70D35"/>
    <w:rsid w:val="00C754BC"/>
    <w:rsid w:val="00C75750"/>
    <w:rsid w:val="00C77E30"/>
    <w:rsid w:val="00C81000"/>
    <w:rsid w:val="00C81F9A"/>
    <w:rsid w:val="00C821F5"/>
    <w:rsid w:val="00C845AF"/>
    <w:rsid w:val="00C85F92"/>
    <w:rsid w:val="00C86F0F"/>
    <w:rsid w:val="00C939F3"/>
    <w:rsid w:val="00CA11FD"/>
    <w:rsid w:val="00CB3BCA"/>
    <w:rsid w:val="00CC2F8C"/>
    <w:rsid w:val="00CD5B14"/>
    <w:rsid w:val="00CD7DB5"/>
    <w:rsid w:val="00CE1498"/>
    <w:rsid w:val="00CE3574"/>
    <w:rsid w:val="00CE70CD"/>
    <w:rsid w:val="00CF19E9"/>
    <w:rsid w:val="00CF7B4E"/>
    <w:rsid w:val="00D0103C"/>
    <w:rsid w:val="00D051D2"/>
    <w:rsid w:val="00D058A5"/>
    <w:rsid w:val="00D12A5A"/>
    <w:rsid w:val="00D12AFA"/>
    <w:rsid w:val="00D136DD"/>
    <w:rsid w:val="00D17018"/>
    <w:rsid w:val="00D24904"/>
    <w:rsid w:val="00D2595A"/>
    <w:rsid w:val="00D260E0"/>
    <w:rsid w:val="00D31E8A"/>
    <w:rsid w:val="00D321E4"/>
    <w:rsid w:val="00D32D19"/>
    <w:rsid w:val="00D44ED9"/>
    <w:rsid w:val="00D46C82"/>
    <w:rsid w:val="00D52579"/>
    <w:rsid w:val="00D53E85"/>
    <w:rsid w:val="00D55330"/>
    <w:rsid w:val="00D57CCF"/>
    <w:rsid w:val="00D6228D"/>
    <w:rsid w:val="00D647EA"/>
    <w:rsid w:val="00D76620"/>
    <w:rsid w:val="00D80B30"/>
    <w:rsid w:val="00D81725"/>
    <w:rsid w:val="00D838B7"/>
    <w:rsid w:val="00D85D62"/>
    <w:rsid w:val="00D90A47"/>
    <w:rsid w:val="00DA740A"/>
    <w:rsid w:val="00DB5839"/>
    <w:rsid w:val="00DC0FB4"/>
    <w:rsid w:val="00DC256A"/>
    <w:rsid w:val="00DC2A5C"/>
    <w:rsid w:val="00DD5BE3"/>
    <w:rsid w:val="00DD6DDB"/>
    <w:rsid w:val="00DE478D"/>
    <w:rsid w:val="00DE6E98"/>
    <w:rsid w:val="00DE6F42"/>
    <w:rsid w:val="00DE7697"/>
    <w:rsid w:val="00DF295F"/>
    <w:rsid w:val="00DF3E82"/>
    <w:rsid w:val="00DF6711"/>
    <w:rsid w:val="00E15DE4"/>
    <w:rsid w:val="00E239D1"/>
    <w:rsid w:val="00E254BE"/>
    <w:rsid w:val="00E257B0"/>
    <w:rsid w:val="00E310AA"/>
    <w:rsid w:val="00E3319A"/>
    <w:rsid w:val="00E363D3"/>
    <w:rsid w:val="00E44A55"/>
    <w:rsid w:val="00E5031E"/>
    <w:rsid w:val="00E5046E"/>
    <w:rsid w:val="00E528B8"/>
    <w:rsid w:val="00E53A2A"/>
    <w:rsid w:val="00E53BD0"/>
    <w:rsid w:val="00E55361"/>
    <w:rsid w:val="00E6086E"/>
    <w:rsid w:val="00E63FFE"/>
    <w:rsid w:val="00E70C73"/>
    <w:rsid w:val="00E73C16"/>
    <w:rsid w:val="00E800DC"/>
    <w:rsid w:val="00E878FB"/>
    <w:rsid w:val="00E914E6"/>
    <w:rsid w:val="00E95458"/>
    <w:rsid w:val="00EA1ACE"/>
    <w:rsid w:val="00EB0121"/>
    <w:rsid w:val="00EB09BC"/>
    <w:rsid w:val="00EB11D6"/>
    <w:rsid w:val="00EC0B2D"/>
    <w:rsid w:val="00EC5753"/>
    <w:rsid w:val="00ED027F"/>
    <w:rsid w:val="00ED2DAA"/>
    <w:rsid w:val="00ED4D08"/>
    <w:rsid w:val="00ED5336"/>
    <w:rsid w:val="00ED7381"/>
    <w:rsid w:val="00EE4C3C"/>
    <w:rsid w:val="00EE644D"/>
    <w:rsid w:val="00EE79FF"/>
    <w:rsid w:val="00EF0C96"/>
    <w:rsid w:val="00EF3276"/>
    <w:rsid w:val="00F03AAD"/>
    <w:rsid w:val="00F04B8C"/>
    <w:rsid w:val="00F069DE"/>
    <w:rsid w:val="00F11FFD"/>
    <w:rsid w:val="00F25E0D"/>
    <w:rsid w:val="00F32568"/>
    <w:rsid w:val="00F328AC"/>
    <w:rsid w:val="00F34430"/>
    <w:rsid w:val="00F35FD8"/>
    <w:rsid w:val="00F36BE9"/>
    <w:rsid w:val="00F40CA1"/>
    <w:rsid w:val="00F456DE"/>
    <w:rsid w:val="00F4692C"/>
    <w:rsid w:val="00F46AEF"/>
    <w:rsid w:val="00F4794B"/>
    <w:rsid w:val="00F51C42"/>
    <w:rsid w:val="00F645C2"/>
    <w:rsid w:val="00F64F93"/>
    <w:rsid w:val="00F74E55"/>
    <w:rsid w:val="00F7555D"/>
    <w:rsid w:val="00F757EF"/>
    <w:rsid w:val="00F77703"/>
    <w:rsid w:val="00F82691"/>
    <w:rsid w:val="00F8461A"/>
    <w:rsid w:val="00F865CA"/>
    <w:rsid w:val="00F87E93"/>
    <w:rsid w:val="00F94300"/>
    <w:rsid w:val="00FA0D1E"/>
    <w:rsid w:val="00FA1CA2"/>
    <w:rsid w:val="00FB0FF4"/>
    <w:rsid w:val="00FB184D"/>
    <w:rsid w:val="00FC46EB"/>
    <w:rsid w:val="00FD19DF"/>
    <w:rsid w:val="00FD308E"/>
    <w:rsid w:val="00FD6A5A"/>
    <w:rsid w:val="00FE2708"/>
    <w:rsid w:val="00FE2F86"/>
    <w:rsid w:val="00FE3049"/>
    <w:rsid w:val="00FE3F3A"/>
    <w:rsid w:val="00FE5D2E"/>
    <w:rsid w:val="00FE6E82"/>
    <w:rsid w:val="00FF24EB"/>
    <w:rsid w:val="00FF59D8"/>
    <w:rsid w:val="00FF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4748"/>
  <w15:docId w15:val="{EAD4E376-DD45-4BD5-8C67-FD9A4EA9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151FD4"/>
    <w:pPr>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paragraph" w:styleId="Sangra3detindependiente">
    <w:name w:val="Body Text Indent 3"/>
    <w:basedOn w:val="Normal"/>
    <w:link w:val="Sangra3detindependienteCar"/>
    <w:rsid w:val="00151FD4"/>
    <w:pPr>
      <w:ind w:left="2832" w:hanging="2832"/>
    </w:pPr>
    <w:rPr>
      <w:sz w:val="20"/>
      <w:szCs w:val="20"/>
      <w:lang w:val="es-MX"/>
    </w:rPr>
  </w:style>
  <w:style w:type="character" w:customStyle="1" w:styleId="Sangra3detindependienteCar">
    <w:name w:val="Sangría 3 de t. independiente Car"/>
    <w:basedOn w:val="Fuentedeprrafopredeter"/>
    <w:link w:val="Sangra3detindependiente"/>
    <w:rsid w:val="00151FD4"/>
    <w:rPr>
      <w:rFonts w:ascii="Times New Roman" w:eastAsia="Times New Roman" w:hAnsi="Times New Roman" w:cs="Times New Roman"/>
      <w:sz w:val="20"/>
      <w:szCs w:val="20"/>
      <w:lang w:val="es-MX" w:eastAsia="es-ES"/>
    </w:rPr>
  </w:style>
  <w:style w:type="paragraph" w:styleId="Encabezado">
    <w:name w:val="header"/>
    <w:basedOn w:val="Normal"/>
    <w:link w:val="EncabezadoCar"/>
    <w:uiPriority w:val="99"/>
    <w:unhideWhenUsed/>
    <w:rsid w:val="00B25584"/>
    <w:pPr>
      <w:tabs>
        <w:tab w:val="center" w:pos="4252"/>
        <w:tab w:val="right" w:pos="8504"/>
      </w:tabs>
    </w:pPr>
  </w:style>
  <w:style w:type="character" w:customStyle="1" w:styleId="EncabezadoCar">
    <w:name w:val="Encabezado Car"/>
    <w:basedOn w:val="Fuentedeprrafopredeter"/>
    <w:link w:val="Encabezado"/>
    <w:uiPriority w:val="99"/>
    <w:rsid w:val="00B255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5584"/>
    <w:pPr>
      <w:tabs>
        <w:tab w:val="center" w:pos="4252"/>
        <w:tab w:val="right" w:pos="8504"/>
      </w:tabs>
    </w:pPr>
  </w:style>
  <w:style w:type="character" w:customStyle="1" w:styleId="PiedepginaCar">
    <w:name w:val="Pie de página Car"/>
    <w:basedOn w:val="Fuentedeprrafopredeter"/>
    <w:link w:val="Piedepgina"/>
    <w:uiPriority w:val="99"/>
    <w:rsid w:val="00B2558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5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584"/>
    <w:rPr>
      <w:rFonts w:ascii="Tahoma" w:eastAsia="Times New Roman" w:hAnsi="Tahoma" w:cs="Tahoma"/>
      <w:sz w:val="16"/>
      <w:szCs w:val="16"/>
      <w:lang w:eastAsia="es-ES"/>
    </w:rPr>
  </w:style>
  <w:style w:type="paragraph" w:styleId="Ttulo">
    <w:name w:val="Title"/>
    <w:basedOn w:val="Normal"/>
    <w:link w:val="TtuloCar"/>
    <w:qFormat/>
    <w:rsid w:val="00736D39"/>
    <w:pPr>
      <w:jc w:val="center"/>
    </w:pPr>
    <w:rPr>
      <w:rFonts w:ascii="Chevara" w:hAnsi="Chevara"/>
      <w:sz w:val="32"/>
      <w:u w:val="single"/>
    </w:rPr>
  </w:style>
  <w:style w:type="character" w:customStyle="1" w:styleId="TtuloCar">
    <w:name w:val="Título Car"/>
    <w:basedOn w:val="Fuentedeprrafopredeter"/>
    <w:link w:val="Ttulo"/>
    <w:rsid w:val="00736D39"/>
    <w:rPr>
      <w:rFonts w:ascii="Chevara" w:eastAsia="Times New Roman" w:hAnsi="Chevara" w:cs="Times New Roman"/>
      <w:sz w:val="32"/>
      <w:szCs w:val="24"/>
      <w:u w:val="single"/>
      <w:lang w:eastAsia="es-ES"/>
    </w:rPr>
  </w:style>
  <w:style w:type="paragraph" w:styleId="Prrafodelista">
    <w:name w:val="List Paragraph"/>
    <w:basedOn w:val="Normal"/>
    <w:uiPriority w:val="34"/>
    <w:qFormat/>
    <w:rsid w:val="00347A03"/>
    <w:pPr>
      <w:ind w:left="720"/>
      <w:contextualSpacing/>
    </w:pPr>
  </w:style>
  <w:style w:type="paragraph" w:styleId="Textoindependiente">
    <w:name w:val="Body Text"/>
    <w:basedOn w:val="Normal"/>
    <w:link w:val="TextoindependienteCar"/>
    <w:uiPriority w:val="99"/>
    <w:semiHidden/>
    <w:unhideWhenUsed/>
    <w:rsid w:val="00E310AA"/>
    <w:pPr>
      <w:spacing w:after="120"/>
    </w:pPr>
  </w:style>
  <w:style w:type="character" w:customStyle="1" w:styleId="TextoindependienteCar">
    <w:name w:val="Texto independiente Car"/>
    <w:basedOn w:val="Fuentedeprrafopredeter"/>
    <w:link w:val="Textoindependiente"/>
    <w:uiPriority w:val="99"/>
    <w:semiHidden/>
    <w:rsid w:val="00E310AA"/>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3395"/>
    <w:rPr>
      <w:sz w:val="16"/>
      <w:szCs w:val="16"/>
    </w:rPr>
  </w:style>
  <w:style w:type="paragraph" w:styleId="Textocomentario">
    <w:name w:val="annotation text"/>
    <w:basedOn w:val="Normal"/>
    <w:link w:val="TextocomentarioCar"/>
    <w:uiPriority w:val="99"/>
    <w:semiHidden/>
    <w:unhideWhenUsed/>
    <w:rsid w:val="001F3395"/>
    <w:rPr>
      <w:sz w:val="20"/>
      <w:szCs w:val="20"/>
    </w:rPr>
  </w:style>
  <w:style w:type="character" w:customStyle="1" w:styleId="TextocomentarioCar">
    <w:name w:val="Texto comentario Car"/>
    <w:basedOn w:val="Fuentedeprrafopredeter"/>
    <w:link w:val="Textocomentario"/>
    <w:uiPriority w:val="99"/>
    <w:semiHidden/>
    <w:rsid w:val="001F339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3395"/>
    <w:rPr>
      <w:b/>
      <w:bCs/>
    </w:rPr>
  </w:style>
  <w:style w:type="character" w:customStyle="1" w:styleId="AsuntodelcomentarioCar">
    <w:name w:val="Asunto del comentario Car"/>
    <w:basedOn w:val="TextocomentarioCar"/>
    <w:link w:val="Asuntodelcomentario"/>
    <w:uiPriority w:val="99"/>
    <w:semiHidden/>
    <w:rsid w:val="001F3395"/>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920056"/>
    <w:rPr>
      <w:color w:val="0000FF" w:themeColor="hyperlink"/>
      <w:u w:val="single"/>
    </w:rPr>
  </w:style>
  <w:style w:type="paragraph" w:customStyle="1" w:styleId="Prrafodelista1">
    <w:name w:val="Párrafo de lista1"/>
    <w:basedOn w:val="Normal"/>
    <w:uiPriority w:val="34"/>
    <w:qFormat/>
    <w:rsid w:val="00F4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653">
      <w:bodyDiv w:val="1"/>
      <w:marLeft w:val="0"/>
      <w:marRight w:val="0"/>
      <w:marTop w:val="0"/>
      <w:marBottom w:val="0"/>
      <w:divBdr>
        <w:top w:val="none" w:sz="0" w:space="0" w:color="auto"/>
        <w:left w:val="none" w:sz="0" w:space="0" w:color="auto"/>
        <w:bottom w:val="none" w:sz="0" w:space="0" w:color="auto"/>
        <w:right w:val="none" w:sz="0" w:space="0" w:color="auto"/>
      </w:divBdr>
    </w:div>
    <w:div w:id="59061460">
      <w:bodyDiv w:val="1"/>
      <w:marLeft w:val="0"/>
      <w:marRight w:val="0"/>
      <w:marTop w:val="0"/>
      <w:marBottom w:val="0"/>
      <w:divBdr>
        <w:top w:val="none" w:sz="0" w:space="0" w:color="auto"/>
        <w:left w:val="none" w:sz="0" w:space="0" w:color="auto"/>
        <w:bottom w:val="none" w:sz="0" w:space="0" w:color="auto"/>
        <w:right w:val="none" w:sz="0" w:space="0" w:color="auto"/>
      </w:divBdr>
    </w:div>
    <w:div w:id="68308802">
      <w:bodyDiv w:val="1"/>
      <w:marLeft w:val="0"/>
      <w:marRight w:val="0"/>
      <w:marTop w:val="0"/>
      <w:marBottom w:val="0"/>
      <w:divBdr>
        <w:top w:val="none" w:sz="0" w:space="0" w:color="auto"/>
        <w:left w:val="none" w:sz="0" w:space="0" w:color="auto"/>
        <w:bottom w:val="none" w:sz="0" w:space="0" w:color="auto"/>
        <w:right w:val="none" w:sz="0" w:space="0" w:color="auto"/>
      </w:divBdr>
    </w:div>
    <w:div w:id="84766224">
      <w:bodyDiv w:val="1"/>
      <w:marLeft w:val="0"/>
      <w:marRight w:val="0"/>
      <w:marTop w:val="0"/>
      <w:marBottom w:val="0"/>
      <w:divBdr>
        <w:top w:val="none" w:sz="0" w:space="0" w:color="auto"/>
        <w:left w:val="none" w:sz="0" w:space="0" w:color="auto"/>
        <w:bottom w:val="none" w:sz="0" w:space="0" w:color="auto"/>
        <w:right w:val="none" w:sz="0" w:space="0" w:color="auto"/>
      </w:divBdr>
    </w:div>
    <w:div w:id="107819407">
      <w:bodyDiv w:val="1"/>
      <w:marLeft w:val="0"/>
      <w:marRight w:val="0"/>
      <w:marTop w:val="0"/>
      <w:marBottom w:val="0"/>
      <w:divBdr>
        <w:top w:val="none" w:sz="0" w:space="0" w:color="auto"/>
        <w:left w:val="none" w:sz="0" w:space="0" w:color="auto"/>
        <w:bottom w:val="none" w:sz="0" w:space="0" w:color="auto"/>
        <w:right w:val="none" w:sz="0" w:space="0" w:color="auto"/>
      </w:divBdr>
    </w:div>
    <w:div w:id="158351259">
      <w:bodyDiv w:val="1"/>
      <w:marLeft w:val="0"/>
      <w:marRight w:val="0"/>
      <w:marTop w:val="0"/>
      <w:marBottom w:val="0"/>
      <w:divBdr>
        <w:top w:val="none" w:sz="0" w:space="0" w:color="auto"/>
        <w:left w:val="none" w:sz="0" w:space="0" w:color="auto"/>
        <w:bottom w:val="none" w:sz="0" w:space="0" w:color="auto"/>
        <w:right w:val="none" w:sz="0" w:space="0" w:color="auto"/>
      </w:divBdr>
    </w:div>
    <w:div w:id="200676358">
      <w:bodyDiv w:val="1"/>
      <w:marLeft w:val="0"/>
      <w:marRight w:val="0"/>
      <w:marTop w:val="0"/>
      <w:marBottom w:val="0"/>
      <w:divBdr>
        <w:top w:val="none" w:sz="0" w:space="0" w:color="auto"/>
        <w:left w:val="none" w:sz="0" w:space="0" w:color="auto"/>
        <w:bottom w:val="none" w:sz="0" w:space="0" w:color="auto"/>
        <w:right w:val="none" w:sz="0" w:space="0" w:color="auto"/>
      </w:divBdr>
    </w:div>
    <w:div w:id="234365986">
      <w:bodyDiv w:val="1"/>
      <w:marLeft w:val="0"/>
      <w:marRight w:val="0"/>
      <w:marTop w:val="0"/>
      <w:marBottom w:val="0"/>
      <w:divBdr>
        <w:top w:val="none" w:sz="0" w:space="0" w:color="auto"/>
        <w:left w:val="none" w:sz="0" w:space="0" w:color="auto"/>
        <w:bottom w:val="none" w:sz="0" w:space="0" w:color="auto"/>
        <w:right w:val="none" w:sz="0" w:space="0" w:color="auto"/>
      </w:divBdr>
    </w:div>
    <w:div w:id="256251222">
      <w:bodyDiv w:val="1"/>
      <w:marLeft w:val="0"/>
      <w:marRight w:val="0"/>
      <w:marTop w:val="0"/>
      <w:marBottom w:val="0"/>
      <w:divBdr>
        <w:top w:val="none" w:sz="0" w:space="0" w:color="auto"/>
        <w:left w:val="none" w:sz="0" w:space="0" w:color="auto"/>
        <w:bottom w:val="none" w:sz="0" w:space="0" w:color="auto"/>
        <w:right w:val="none" w:sz="0" w:space="0" w:color="auto"/>
      </w:divBdr>
    </w:div>
    <w:div w:id="306713529">
      <w:bodyDiv w:val="1"/>
      <w:marLeft w:val="0"/>
      <w:marRight w:val="0"/>
      <w:marTop w:val="0"/>
      <w:marBottom w:val="0"/>
      <w:divBdr>
        <w:top w:val="none" w:sz="0" w:space="0" w:color="auto"/>
        <w:left w:val="none" w:sz="0" w:space="0" w:color="auto"/>
        <w:bottom w:val="none" w:sz="0" w:space="0" w:color="auto"/>
        <w:right w:val="none" w:sz="0" w:space="0" w:color="auto"/>
      </w:divBdr>
    </w:div>
    <w:div w:id="320278617">
      <w:bodyDiv w:val="1"/>
      <w:marLeft w:val="0"/>
      <w:marRight w:val="0"/>
      <w:marTop w:val="0"/>
      <w:marBottom w:val="0"/>
      <w:divBdr>
        <w:top w:val="none" w:sz="0" w:space="0" w:color="auto"/>
        <w:left w:val="none" w:sz="0" w:space="0" w:color="auto"/>
        <w:bottom w:val="none" w:sz="0" w:space="0" w:color="auto"/>
        <w:right w:val="none" w:sz="0" w:space="0" w:color="auto"/>
      </w:divBdr>
    </w:div>
    <w:div w:id="388963681">
      <w:bodyDiv w:val="1"/>
      <w:marLeft w:val="0"/>
      <w:marRight w:val="0"/>
      <w:marTop w:val="0"/>
      <w:marBottom w:val="0"/>
      <w:divBdr>
        <w:top w:val="none" w:sz="0" w:space="0" w:color="auto"/>
        <w:left w:val="none" w:sz="0" w:space="0" w:color="auto"/>
        <w:bottom w:val="none" w:sz="0" w:space="0" w:color="auto"/>
        <w:right w:val="none" w:sz="0" w:space="0" w:color="auto"/>
      </w:divBdr>
    </w:div>
    <w:div w:id="395707029">
      <w:bodyDiv w:val="1"/>
      <w:marLeft w:val="0"/>
      <w:marRight w:val="0"/>
      <w:marTop w:val="0"/>
      <w:marBottom w:val="0"/>
      <w:divBdr>
        <w:top w:val="none" w:sz="0" w:space="0" w:color="auto"/>
        <w:left w:val="none" w:sz="0" w:space="0" w:color="auto"/>
        <w:bottom w:val="none" w:sz="0" w:space="0" w:color="auto"/>
        <w:right w:val="none" w:sz="0" w:space="0" w:color="auto"/>
      </w:divBdr>
    </w:div>
    <w:div w:id="480317138">
      <w:bodyDiv w:val="1"/>
      <w:marLeft w:val="0"/>
      <w:marRight w:val="0"/>
      <w:marTop w:val="0"/>
      <w:marBottom w:val="0"/>
      <w:divBdr>
        <w:top w:val="none" w:sz="0" w:space="0" w:color="auto"/>
        <w:left w:val="none" w:sz="0" w:space="0" w:color="auto"/>
        <w:bottom w:val="none" w:sz="0" w:space="0" w:color="auto"/>
        <w:right w:val="none" w:sz="0" w:space="0" w:color="auto"/>
      </w:divBdr>
    </w:div>
    <w:div w:id="559555444">
      <w:bodyDiv w:val="1"/>
      <w:marLeft w:val="0"/>
      <w:marRight w:val="0"/>
      <w:marTop w:val="0"/>
      <w:marBottom w:val="0"/>
      <w:divBdr>
        <w:top w:val="none" w:sz="0" w:space="0" w:color="auto"/>
        <w:left w:val="none" w:sz="0" w:space="0" w:color="auto"/>
        <w:bottom w:val="none" w:sz="0" w:space="0" w:color="auto"/>
        <w:right w:val="none" w:sz="0" w:space="0" w:color="auto"/>
      </w:divBdr>
    </w:div>
    <w:div w:id="625815931">
      <w:bodyDiv w:val="1"/>
      <w:marLeft w:val="0"/>
      <w:marRight w:val="0"/>
      <w:marTop w:val="0"/>
      <w:marBottom w:val="0"/>
      <w:divBdr>
        <w:top w:val="none" w:sz="0" w:space="0" w:color="auto"/>
        <w:left w:val="none" w:sz="0" w:space="0" w:color="auto"/>
        <w:bottom w:val="none" w:sz="0" w:space="0" w:color="auto"/>
        <w:right w:val="none" w:sz="0" w:space="0" w:color="auto"/>
      </w:divBdr>
    </w:div>
    <w:div w:id="630793510">
      <w:bodyDiv w:val="1"/>
      <w:marLeft w:val="0"/>
      <w:marRight w:val="0"/>
      <w:marTop w:val="0"/>
      <w:marBottom w:val="0"/>
      <w:divBdr>
        <w:top w:val="none" w:sz="0" w:space="0" w:color="auto"/>
        <w:left w:val="none" w:sz="0" w:space="0" w:color="auto"/>
        <w:bottom w:val="none" w:sz="0" w:space="0" w:color="auto"/>
        <w:right w:val="none" w:sz="0" w:space="0" w:color="auto"/>
      </w:divBdr>
    </w:div>
    <w:div w:id="661200719">
      <w:bodyDiv w:val="1"/>
      <w:marLeft w:val="0"/>
      <w:marRight w:val="0"/>
      <w:marTop w:val="0"/>
      <w:marBottom w:val="0"/>
      <w:divBdr>
        <w:top w:val="none" w:sz="0" w:space="0" w:color="auto"/>
        <w:left w:val="none" w:sz="0" w:space="0" w:color="auto"/>
        <w:bottom w:val="none" w:sz="0" w:space="0" w:color="auto"/>
        <w:right w:val="none" w:sz="0" w:space="0" w:color="auto"/>
      </w:divBdr>
    </w:div>
    <w:div w:id="671490158">
      <w:bodyDiv w:val="1"/>
      <w:marLeft w:val="0"/>
      <w:marRight w:val="0"/>
      <w:marTop w:val="0"/>
      <w:marBottom w:val="0"/>
      <w:divBdr>
        <w:top w:val="none" w:sz="0" w:space="0" w:color="auto"/>
        <w:left w:val="none" w:sz="0" w:space="0" w:color="auto"/>
        <w:bottom w:val="none" w:sz="0" w:space="0" w:color="auto"/>
        <w:right w:val="none" w:sz="0" w:space="0" w:color="auto"/>
      </w:divBdr>
    </w:div>
    <w:div w:id="704867790">
      <w:bodyDiv w:val="1"/>
      <w:marLeft w:val="0"/>
      <w:marRight w:val="0"/>
      <w:marTop w:val="0"/>
      <w:marBottom w:val="0"/>
      <w:divBdr>
        <w:top w:val="none" w:sz="0" w:space="0" w:color="auto"/>
        <w:left w:val="none" w:sz="0" w:space="0" w:color="auto"/>
        <w:bottom w:val="none" w:sz="0" w:space="0" w:color="auto"/>
        <w:right w:val="none" w:sz="0" w:space="0" w:color="auto"/>
      </w:divBdr>
    </w:div>
    <w:div w:id="712386758">
      <w:bodyDiv w:val="1"/>
      <w:marLeft w:val="0"/>
      <w:marRight w:val="0"/>
      <w:marTop w:val="0"/>
      <w:marBottom w:val="0"/>
      <w:divBdr>
        <w:top w:val="none" w:sz="0" w:space="0" w:color="auto"/>
        <w:left w:val="none" w:sz="0" w:space="0" w:color="auto"/>
        <w:bottom w:val="none" w:sz="0" w:space="0" w:color="auto"/>
        <w:right w:val="none" w:sz="0" w:space="0" w:color="auto"/>
      </w:divBdr>
    </w:div>
    <w:div w:id="712971945">
      <w:bodyDiv w:val="1"/>
      <w:marLeft w:val="0"/>
      <w:marRight w:val="0"/>
      <w:marTop w:val="0"/>
      <w:marBottom w:val="0"/>
      <w:divBdr>
        <w:top w:val="none" w:sz="0" w:space="0" w:color="auto"/>
        <w:left w:val="none" w:sz="0" w:space="0" w:color="auto"/>
        <w:bottom w:val="none" w:sz="0" w:space="0" w:color="auto"/>
        <w:right w:val="none" w:sz="0" w:space="0" w:color="auto"/>
      </w:divBdr>
    </w:div>
    <w:div w:id="759910035">
      <w:bodyDiv w:val="1"/>
      <w:marLeft w:val="0"/>
      <w:marRight w:val="0"/>
      <w:marTop w:val="0"/>
      <w:marBottom w:val="0"/>
      <w:divBdr>
        <w:top w:val="none" w:sz="0" w:space="0" w:color="auto"/>
        <w:left w:val="none" w:sz="0" w:space="0" w:color="auto"/>
        <w:bottom w:val="none" w:sz="0" w:space="0" w:color="auto"/>
        <w:right w:val="none" w:sz="0" w:space="0" w:color="auto"/>
      </w:divBdr>
    </w:div>
    <w:div w:id="829178933">
      <w:bodyDiv w:val="1"/>
      <w:marLeft w:val="0"/>
      <w:marRight w:val="0"/>
      <w:marTop w:val="0"/>
      <w:marBottom w:val="0"/>
      <w:divBdr>
        <w:top w:val="none" w:sz="0" w:space="0" w:color="auto"/>
        <w:left w:val="none" w:sz="0" w:space="0" w:color="auto"/>
        <w:bottom w:val="none" w:sz="0" w:space="0" w:color="auto"/>
        <w:right w:val="none" w:sz="0" w:space="0" w:color="auto"/>
      </w:divBdr>
    </w:div>
    <w:div w:id="861557559">
      <w:bodyDiv w:val="1"/>
      <w:marLeft w:val="0"/>
      <w:marRight w:val="0"/>
      <w:marTop w:val="0"/>
      <w:marBottom w:val="0"/>
      <w:divBdr>
        <w:top w:val="none" w:sz="0" w:space="0" w:color="auto"/>
        <w:left w:val="none" w:sz="0" w:space="0" w:color="auto"/>
        <w:bottom w:val="none" w:sz="0" w:space="0" w:color="auto"/>
        <w:right w:val="none" w:sz="0" w:space="0" w:color="auto"/>
      </w:divBdr>
    </w:div>
    <w:div w:id="907880541">
      <w:bodyDiv w:val="1"/>
      <w:marLeft w:val="0"/>
      <w:marRight w:val="0"/>
      <w:marTop w:val="0"/>
      <w:marBottom w:val="0"/>
      <w:divBdr>
        <w:top w:val="none" w:sz="0" w:space="0" w:color="auto"/>
        <w:left w:val="none" w:sz="0" w:space="0" w:color="auto"/>
        <w:bottom w:val="none" w:sz="0" w:space="0" w:color="auto"/>
        <w:right w:val="none" w:sz="0" w:space="0" w:color="auto"/>
      </w:divBdr>
    </w:div>
    <w:div w:id="924875621">
      <w:bodyDiv w:val="1"/>
      <w:marLeft w:val="0"/>
      <w:marRight w:val="0"/>
      <w:marTop w:val="0"/>
      <w:marBottom w:val="0"/>
      <w:divBdr>
        <w:top w:val="none" w:sz="0" w:space="0" w:color="auto"/>
        <w:left w:val="none" w:sz="0" w:space="0" w:color="auto"/>
        <w:bottom w:val="none" w:sz="0" w:space="0" w:color="auto"/>
        <w:right w:val="none" w:sz="0" w:space="0" w:color="auto"/>
      </w:divBdr>
    </w:div>
    <w:div w:id="934167839">
      <w:bodyDiv w:val="1"/>
      <w:marLeft w:val="0"/>
      <w:marRight w:val="0"/>
      <w:marTop w:val="0"/>
      <w:marBottom w:val="0"/>
      <w:divBdr>
        <w:top w:val="none" w:sz="0" w:space="0" w:color="auto"/>
        <w:left w:val="none" w:sz="0" w:space="0" w:color="auto"/>
        <w:bottom w:val="none" w:sz="0" w:space="0" w:color="auto"/>
        <w:right w:val="none" w:sz="0" w:space="0" w:color="auto"/>
      </w:divBdr>
    </w:div>
    <w:div w:id="949773792">
      <w:bodyDiv w:val="1"/>
      <w:marLeft w:val="0"/>
      <w:marRight w:val="0"/>
      <w:marTop w:val="0"/>
      <w:marBottom w:val="0"/>
      <w:divBdr>
        <w:top w:val="none" w:sz="0" w:space="0" w:color="auto"/>
        <w:left w:val="none" w:sz="0" w:space="0" w:color="auto"/>
        <w:bottom w:val="none" w:sz="0" w:space="0" w:color="auto"/>
        <w:right w:val="none" w:sz="0" w:space="0" w:color="auto"/>
      </w:divBdr>
    </w:div>
    <w:div w:id="965542549">
      <w:bodyDiv w:val="1"/>
      <w:marLeft w:val="0"/>
      <w:marRight w:val="0"/>
      <w:marTop w:val="0"/>
      <w:marBottom w:val="0"/>
      <w:divBdr>
        <w:top w:val="none" w:sz="0" w:space="0" w:color="auto"/>
        <w:left w:val="none" w:sz="0" w:space="0" w:color="auto"/>
        <w:bottom w:val="none" w:sz="0" w:space="0" w:color="auto"/>
        <w:right w:val="none" w:sz="0" w:space="0" w:color="auto"/>
      </w:divBdr>
    </w:div>
    <w:div w:id="975372955">
      <w:bodyDiv w:val="1"/>
      <w:marLeft w:val="0"/>
      <w:marRight w:val="0"/>
      <w:marTop w:val="0"/>
      <w:marBottom w:val="0"/>
      <w:divBdr>
        <w:top w:val="none" w:sz="0" w:space="0" w:color="auto"/>
        <w:left w:val="none" w:sz="0" w:space="0" w:color="auto"/>
        <w:bottom w:val="none" w:sz="0" w:space="0" w:color="auto"/>
        <w:right w:val="none" w:sz="0" w:space="0" w:color="auto"/>
      </w:divBdr>
    </w:div>
    <w:div w:id="975717193">
      <w:bodyDiv w:val="1"/>
      <w:marLeft w:val="0"/>
      <w:marRight w:val="0"/>
      <w:marTop w:val="0"/>
      <w:marBottom w:val="0"/>
      <w:divBdr>
        <w:top w:val="none" w:sz="0" w:space="0" w:color="auto"/>
        <w:left w:val="none" w:sz="0" w:space="0" w:color="auto"/>
        <w:bottom w:val="none" w:sz="0" w:space="0" w:color="auto"/>
        <w:right w:val="none" w:sz="0" w:space="0" w:color="auto"/>
      </w:divBdr>
    </w:div>
    <w:div w:id="983392872">
      <w:bodyDiv w:val="1"/>
      <w:marLeft w:val="0"/>
      <w:marRight w:val="0"/>
      <w:marTop w:val="0"/>
      <w:marBottom w:val="0"/>
      <w:divBdr>
        <w:top w:val="none" w:sz="0" w:space="0" w:color="auto"/>
        <w:left w:val="none" w:sz="0" w:space="0" w:color="auto"/>
        <w:bottom w:val="none" w:sz="0" w:space="0" w:color="auto"/>
        <w:right w:val="none" w:sz="0" w:space="0" w:color="auto"/>
      </w:divBdr>
    </w:div>
    <w:div w:id="1069884297">
      <w:bodyDiv w:val="1"/>
      <w:marLeft w:val="0"/>
      <w:marRight w:val="0"/>
      <w:marTop w:val="0"/>
      <w:marBottom w:val="0"/>
      <w:divBdr>
        <w:top w:val="none" w:sz="0" w:space="0" w:color="auto"/>
        <w:left w:val="none" w:sz="0" w:space="0" w:color="auto"/>
        <w:bottom w:val="none" w:sz="0" w:space="0" w:color="auto"/>
        <w:right w:val="none" w:sz="0" w:space="0" w:color="auto"/>
      </w:divBdr>
    </w:div>
    <w:div w:id="1070419558">
      <w:bodyDiv w:val="1"/>
      <w:marLeft w:val="0"/>
      <w:marRight w:val="0"/>
      <w:marTop w:val="0"/>
      <w:marBottom w:val="0"/>
      <w:divBdr>
        <w:top w:val="none" w:sz="0" w:space="0" w:color="auto"/>
        <w:left w:val="none" w:sz="0" w:space="0" w:color="auto"/>
        <w:bottom w:val="none" w:sz="0" w:space="0" w:color="auto"/>
        <w:right w:val="none" w:sz="0" w:space="0" w:color="auto"/>
      </w:divBdr>
    </w:div>
    <w:div w:id="1088580634">
      <w:bodyDiv w:val="1"/>
      <w:marLeft w:val="0"/>
      <w:marRight w:val="0"/>
      <w:marTop w:val="0"/>
      <w:marBottom w:val="0"/>
      <w:divBdr>
        <w:top w:val="none" w:sz="0" w:space="0" w:color="auto"/>
        <w:left w:val="none" w:sz="0" w:space="0" w:color="auto"/>
        <w:bottom w:val="none" w:sz="0" w:space="0" w:color="auto"/>
        <w:right w:val="none" w:sz="0" w:space="0" w:color="auto"/>
      </w:divBdr>
    </w:div>
    <w:div w:id="1099255237">
      <w:bodyDiv w:val="1"/>
      <w:marLeft w:val="0"/>
      <w:marRight w:val="0"/>
      <w:marTop w:val="0"/>
      <w:marBottom w:val="0"/>
      <w:divBdr>
        <w:top w:val="none" w:sz="0" w:space="0" w:color="auto"/>
        <w:left w:val="none" w:sz="0" w:space="0" w:color="auto"/>
        <w:bottom w:val="none" w:sz="0" w:space="0" w:color="auto"/>
        <w:right w:val="none" w:sz="0" w:space="0" w:color="auto"/>
      </w:divBdr>
    </w:div>
    <w:div w:id="1100833598">
      <w:bodyDiv w:val="1"/>
      <w:marLeft w:val="0"/>
      <w:marRight w:val="0"/>
      <w:marTop w:val="0"/>
      <w:marBottom w:val="0"/>
      <w:divBdr>
        <w:top w:val="none" w:sz="0" w:space="0" w:color="auto"/>
        <w:left w:val="none" w:sz="0" w:space="0" w:color="auto"/>
        <w:bottom w:val="none" w:sz="0" w:space="0" w:color="auto"/>
        <w:right w:val="none" w:sz="0" w:space="0" w:color="auto"/>
      </w:divBdr>
    </w:div>
    <w:div w:id="1142380862">
      <w:bodyDiv w:val="1"/>
      <w:marLeft w:val="0"/>
      <w:marRight w:val="0"/>
      <w:marTop w:val="0"/>
      <w:marBottom w:val="0"/>
      <w:divBdr>
        <w:top w:val="none" w:sz="0" w:space="0" w:color="auto"/>
        <w:left w:val="none" w:sz="0" w:space="0" w:color="auto"/>
        <w:bottom w:val="none" w:sz="0" w:space="0" w:color="auto"/>
        <w:right w:val="none" w:sz="0" w:space="0" w:color="auto"/>
      </w:divBdr>
    </w:div>
    <w:div w:id="1156650578">
      <w:bodyDiv w:val="1"/>
      <w:marLeft w:val="0"/>
      <w:marRight w:val="0"/>
      <w:marTop w:val="0"/>
      <w:marBottom w:val="0"/>
      <w:divBdr>
        <w:top w:val="none" w:sz="0" w:space="0" w:color="auto"/>
        <w:left w:val="none" w:sz="0" w:space="0" w:color="auto"/>
        <w:bottom w:val="none" w:sz="0" w:space="0" w:color="auto"/>
        <w:right w:val="none" w:sz="0" w:space="0" w:color="auto"/>
      </w:divBdr>
    </w:div>
    <w:div w:id="1167280561">
      <w:bodyDiv w:val="1"/>
      <w:marLeft w:val="0"/>
      <w:marRight w:val="0"/>
      <w:marTop w:val="0"/>
      <w:marBottom w:val="0"/>
      <w:divBdr>
        <w:top w:val="none" w:sz="0" w:space="0" w:color="auto"/>
        <w:left w:val="none" w:sz="0" w:space="0" w:color="auto"/>
        <w:bottom w:val="none" w:sz="0" w:space="0" w:color="auto"/>
        <w:right w:val="none" w:sz="0" w:space="0" w:color="auto"/>
      </w:divBdr>
    </w:div>
    <w:div w:id="1224873698">
      <w:bodyDiv w:val="1"/>
      <w:marLeft w:val="0"/>
      <w:marRight w:val="0"/>
      <w:marTop w:val="0"/>
      <w:marBottom w:val="0"/>
      <w:divBdr>
        <w:top w:val="none" w:sz="0" w:space="0" w:color="auto"/>
        <w:left w:val="none" w:sz="0" w:space="0" w:color="auto"/>
        <w:bottom w:val="none" w:sz="0" w:space="0" w:color="auto"/>
        <w:right w:val="none" w:sz="0" w:space="0" w:color="auto"/>
      </w:divBdr>
    </w:div>
    <w:div w:id="1225289524">
      <w:bodyDiv w:val="1"/>
      <w:marLeft w:val="0"/>
      <w:marRight w:val="0"/>
      <w:marTop w:val="0"/>
      <w:marBottom w:val="0"/>
      <w:divBdr>
        <w:top w:val="none" w:sz="0" w:space="0" w:color="auto"/>
        <w:left w:val="none" w:sz="0" w:space="0" w:color="auto"/>
        <w:bottom w:val="none" w:sz="0" w:space="0" w:color="auto"/>
        <w:right w:val="none" w:sz="0" w:space="0" w:color="auto"/>
      </w:divBdr>
    </w:div>
    <w:div w:id="1236671691">
      <w:bodyDiv w:val="1"/>
      <w:marLeft w:val="0"/>
      <w:marRight w:val="0"/>
      <w:marTop w:val="0"/>
      <w:marBottom w:val="0"/>
      <w:divBdr>
        <w:top w:val="none" w:sz="0" w:space="0" w:color="auto"/>
        <w:left w:val="none" w:sz="0" w:space="0" w:color="auto"/>
        <w:bottom w:val="none" w:sz="0" w:space="0" w:color="auto"/>
        <w:right w:val="none" w:sz="0" w:space="0" w:color="auto"/>
      </w:divBdr>
    </w:div>
    <w:div w:id="1264456741">
      <w:bodyDiv w:val="1"/>
      <w:marLeft w:val="0"/>
      <w:marRight w:val="0"/>
      <w:marTop w:val="0"/>
      <w:marBottom w:val="0"/>
      <w:divBdr>
        <w:top w:val="none" w:sz="0" w:space="0" w:color="auto"/>
        <w:left w:val="none" w:sz="0" w:space="0" w:color="auto"/>
        <w:bottom w:val="none" w:sz="0" w:space="0" w:color="auto"/>
        <w:right w:val="none" w:sz="0" w:space="0" w:color="auto"/>
      </w:divBdr>
    </w:div>
    <w:div w:id="1277634162">
      <w:bodyDiv w:val="1"/>
      <w:marLeft w:val="0"/>
      <w:marRight w:val="0"/>
      <w:marTop w:val="0"/>
      <w:marBottom w:val="0"/>
      <w:divBdr>
        <w:top w:val="none" w:sz="0" w:space="0" w:color="auto"/>
        <w:left w:val="none" w:sz="0" w:space="0" w:color="auto"/>
        <w:bottom w:val="none" w:sz="0" w:space="0" w:color="auto"/>
        <w:right w:val="none" w:sz="0" w:space="0" w:color="auto"/>
      </w:divBdr>
    </w:div>
    <w:div w:id="1322270540">
      <w:bodyDiv w:val="1"/>
      <w:marLeft w:val="0"/>
      <w:marRight w:val="0"/>
      <w:marTop w:val="0"/>
      <w:marBottom w:val="0"/>
      <w:divBdr>
        <w:top w:val="none" w:sz="0" w:space="0" w:color="auto"/>
        <w:left w:val="none" w:sz="0" w:space="0" w:color="auto"/>
        <w:bottom w:val="none" w:sz="0" w:space="0" w:color="auto"/>
        <w:right w:val="none" w:sz="0" w:space="0" w:color="auto"/>
      </w:divBdr>
    </w:div>
    <w:div w:id="1353216082">
      <w:bodyDiv w:val="1"/>
      <w:marLeft w:val="0"/>
      <w:marRight w:val="0"/>
      <w:marTop w:val="0"/>
      <w:marBottom w:val="0"/>
      <w:divBdr>
        <w:top w:val="none" w:sz="0" w:space="0" w:color="auto"/>
        <w:left w:val="none" w:sz="0" w:space="0" w:color="auto"/>
        <w:bottom w:val="none" w:sz="0" w:space="0" w:color="auto"/>
        <w:right w:val="none" w:sz="0" w:space="0" w:color="auto"/>
      </w:divBdr>
    </w:div>
    <w:div w:id="1358003968">
      <w:bodyDiv w:val="1"/>
      <w:marLeft w:val="0"/>
      <w:marRight w:val="0"/>
      <w:marTop w:val="0"/>
      <w:marBottom w:val="0"/>
      <w:divBdr>
        <w:top w:val="none" w:sz="0" w:space="0" w:color="auto"/>
        <w:left w:val="none" w:sz="0" w:space="0" w:color="auto"/>
        <w:bottom w:val="none" w:sz="0" w:space="0" w:color="auto"/>
        <w:right w:val="none" w:sz="0" w:space="0" w:color="auto"/>
      </w:divBdr>
    </w:div>
    <w:div w:id="1408382661">
      <w:bodyDiv w:val="1"/>
      <w:marLeft w:val="0"/>
      <w:marRight w:val="0"/>
      <w:marTop w:val="0"/>
      <w:marBottom w:val="0"/>
      <w:divBdr>
        <w:top w:val="none" w:sz="0" w:space="0" w:color="auto"/>
        <w:left w:val="none" w:sz="0" w:space="0" w:color="auto"/>
        <w:bottom w:val="none" w:sz="0" w:space="0" w:color="auto"/>
        <w:right w:val="none" w:sz="0" w:space="0" w:color="auto"/>
      </w:divBdr>
    </w:div>
    <w:div w:id="1475028415">
      <w:bodyDiv w:val="1"/>
      <w:marLeft w:val="0"/>
      <w:marRight w:val="0"/>
      <w:marTop w:val="0"/>
      <w:marBottom w:val="0"/>
      <w:divBdr>
        <w:top w:val="none" w:sz="0" w:space="0" w:color="auto"/>
        <w:left w:val="none" w:sz="0" w:space="0" w:color="auto"/>
        <w:bottom w:val="none" w:sz="0" w:space="0" w:color="auto"/>
        <w:right w:val="none" w:sz="0" w:space="0" w:color="auto"/>
      </w:divBdr>
    </w:div>
    <w:div w:id="1529761687">
      <w:bodyDiv w:val="1"/>
      <w:marLeft w:val="0"/>
      <w:marRight w:val="0"/>
      <w:marTop w:val="0"/>
      <w:marBottom w:val="0"/>
      <w:divBdr>
        <w:top w:val="none" w:sz="0" w:space="0" w:color="auto"/>
        <w:left w:val="none" w:sz="0" w:space="0" w:color="auto"/>
        <w:bottom w:val="none" w:sz="0" w:space="0" w:color="auto"/>
        <w:right w:val="none" w:sz="0" w:space="0" w:color="auto"/>
      </w:divBdr>
    </w:div>
    <w:div w:id="1542277979">
      <w:bodyDiv w:val="1"/>
      <w:marLeft w:val="0"/>
      <w:marRight w:val="0"/>
      <w:marTop w:val="0"/>
      <w:marBottom w:val="0"/>
      <w:divBdr>
        <w:top w:val="none" w:sz="0" w:space="0" w:color="auto"/>
        <w:left w:val="none" w:sz="0" w:space="0" w:color="auto"/>
        <w:bottom w:val="none" w:sz="0" w:space="0" w:color="auto"/>
        <w:right w:val="none" w:sz="0" w:space="0" w:color="auto"/>
      </w:divBdr>
    </w:div>
    <w:div w:id="1550650059">
      <w:bodyDiv w:val="1"/>
      <w:marLeft w:val="0"/>
      <w:marRight w:val="0"/>
      <w:marTop w:val="0"/>
      <w:marBottom w:val="0"/>
      <w:divBdr>
        <w:top w:val="none" w:sz="0" w:space="0" w:color="auto"/>
        <w:left w:val="none" w:sz="0" w:space="0" w:color="auto"/>
        <w:bottom w:val="none" w:sz="0" w:space="0" w:color="auto"/>
        <w:right w:val="none" w:sz="0" w:space="0" w:color="auto"/>
      </w:divBdr>
    </w:div>
    <w:div w:id="1572764017">
      <w:bodyDiv w:val="1"/>
      <w:marLeft w:val="0"/>
      <w:marRight w:val="0"/>
      <w:marTop w:val="0"/>
      <w:marBottom w:val="0"/>
      <w:divBdr>
        <w:top w:val="none" w:sz="0" w:space="0" w:color="auto"/>
        <w:left w:val="none" w:sz="0" w:space="0" w:color="auto"/>
        <w:bottom w:val="none" w:sz="0" w:space="0" w:color="auto"/>
        <w:right w:val="none" w:sz="0" w:space="0" w:color="auto"/>
      </w:divBdr>
    </w:div>
    <w:div w:id="1698043233">
      <w:bodyDiv w:val="1"/>
      <w:marLeft w:val="0"/>
      <w:marRight w:val="0"/>
      <w:marTop w:val="0"/>
      <w:marBottom w:val="0"/>
      <w:divBdr>
        <w:top w:val="none" w:sz="0" w:space="0" w:color="auto"/>
        <w:left w:val="none" w:sz="0" w:space="0" w:color="auto"/>
        <w:bottom w:val="none" w:sz="0" w:space="0" w:color="auto"/>
        <w:right w:val="none" w:sz="0" w:space="0" w:color="auto"/>
      </w:divBdr>
    </w:div>
    <w:div w:id="1721442292">
      <w:bodyDiv w:val="1"/>
      <w:marLeft w:val="0"/>
      <w:marRight w:val="0"/>
      <w:marTop w:val="0"/>
      <w:marBottom w:val="0"/>
      <w:divBdr>
        <w:top w:val="none" w:sz="0" w:space="0" w:color="auto"/>
        <w:left w:val="none" w:sz="0" w:space="0" w:color="auto"/>
        <w:bottom w:val="none" w:sz="0" w:space="0" w:color="auto"/>
        <w:right w:val="none" w:sz="0" w:space="0" w:color="auto"/>
      </w:divBdr>
    </w:div>
    <w:div w:id="1727947488">
      <w:bodyDiv w:val="1"/>
      <w:marLeft w:val="0"/>
      <w:marRight w:val="0"/>
      <w:marTop w:val="0"/>
      <w:marBottom w:val="0"/>
      <w:divBdr>
        <w:top w:val="none" w:sz="0" w:space="0" w:color="auto"/>
        <w:left w:val="none" w:sz="0" w:space="0" w:color="auto"/>
        <w:bottom w:val="none" w:sz="0" w:space="0" w:color="auto"/>
        <w:right w:val="none" w:sz="0" w:space="0" w:color="auto"/>
      </w:divBdr>
    </w:div>
    <w:div w:id="1771506400">
      <w:bodyDiv w:val="1"/>
      <w:marLeft w:val="0"/>
      <w:marRight w:val="0"/>
      <w:marTop w:val="0"/>
      <w:marBottom w:val="0"/>
      <w:divBdr>
        <w:top w:val="none" w:sz="0" w:space="0" w:color="auto"/>
        <w:left w:val="none" w:sz="0" w:space="0" w:color="auto"/>
        <w:bottom w:val="none" w:sz="0" w:space="0" w:color="auto"/>
        <w:right w:val="none" w:sz="0" w:space="0" w:color="auto"/>
      </w:divBdr>
    </w:div>
    <w:div w:id="1785466511">
      <w:bodyDiv w:val="1"/>
      <w:marLeft w:val="0"/>
      <w:marRight w:val="0"/>
      <w:marTop w:val="0"/>
      <w:marBottom w:val="0"/>
      <w:divBdr>
        <w:top w:val="none" w:sz="0" w:space="0" w:color="auto"/>
        <w:left w:val="none" w:sz="0" w:space="0" w:color="auto"/>
        <w:bottom w:val="none" w:sz="0" w:space="0" w:color="auto"/>
        <w:right w:val="none" w:sz="0" w:space="0" w:color="auto"/>
      </w:divBdr>
    </w:div>
    <w:div w:id="1809132228">
      <w:bodyDiv w:val="1"/>
      <w:marLeft w:val="0"/>
      <w:marRight w:val="0"/>
      <w:marTop w:val="0"/>
      <w:marBottom w:val="0"/>
      <w:divBdr>
        <w:top w:val="none" w:sz="0" w:space="0" w:color="auto"/>
        <w:left w:val="none" w:sz="0" w:space="0" w:color="auto"/>
        <w:bottom w:val="none" w:sz="0" w:space="0" w:color="auto"/>
        <w:right w:val="none" w:sz="0" w:space="0" w:color="auto"/>
      </w:divBdr>
    </w:div>
    <w:div w:id="1823041253">
      <w:bodyDiv w:val="1"/>
      <w:marLeft w:val="0"/>
      <w:marRight w:val="0"/>
      <w:marTop w:val="0"/>
      <w:marBottom w:val="0"/>
      <w:divBdr>
        <w:top w:val="none" w:sz="0" w:space="0" w:color="auto"/>
        <w:left w:val="none" w:sz="0" w:space="0" w:color="auto"/>
        <w:bottom w:val="none" w:sz="0" w:space="0" w:color="auto"/>
        <w:right w:val="none" w:sz="0" w:space="0" w:color="auto"/>
      </w:divBdr>
    </w:div>
    <w:div w:id="1861427226">
      <w:bodyDiv w:val="1"/>
      <w:marLeft w:val="0"/>
      <w:marRight w:val="0"/>
      <w:marTop w:val="0"/>
      <w:marBottom w:val="0"/>
      <w:divBdr>
        <w:top w:val="none" w:sz="0" w:space="0" w:color="auto"/>
        <w:left w:val="none" w:sz="0" w:space="0" w:color="auto"/>
        <w:bottom w:val="none" w:sz="0" w:space="0" w:color="auto"/>
        <w:right w:val="none" w:sz="0" w:space="0" w:color="auto"/>
      </w:divBdr>
    </w:div>
    <w:div w:id="1945922556">
      <w:bodyDiv w:val="1"/>
      <w:marLeft w:val="0"/>
      <w:marRight w:val="0"/>
      <w:marTop w:val="0"/>
      <w:marBottom w:val="0"/>
      <w:divBdr>
        <w:top w:val="none" w:sz="0" w:space="0" w:color="auto"/>
        <w:left w:val="none" w:sz="0" w:space="0" w:color="auto"/>
        <w:bottom w:val="none" w:sz="0" w:space="0" w:color="auto"/>
        <w:right w:val="none" w:sz="0" w:space="0" w:color="auto"/>
      </w:divBdr>
    </w:div>
    <w:div w:id="2003310569">
      <w:bodyDiv w:val="1"/>
      <w:marLeft w:val="0"/>
      <w:marRight w:val="0"/>
      <w:marTop w:val="0"/>
      <w:marBottom w:val="0"/>
      <w:divBdr>
        <w:top w:val="none" w:sz="0" w:space="0" w:color="auto"/>
        <w:left w:val="none" w:sz="0" w:space="0" w:color="auto"/>
        <w:bottom w:val="none" w:sz="0" w:space="0" w:color="auto"/>
        <w:right w:val="none" w:sz="0" w:space="0" w:color="auto"/>
      </w:divBdr>
    </w:div>
    <w:div w:id="2023311235">
      <w:bodyDiv w:val="1"/>
      <w:marLeft w:val="0"/>
      <w:marRight w:val="0"/>
      <w:marTop w:val="0"/>
      <w:marBottom w:val="0"/>
      <w:divBdr>
        <w:top w:val="none" w:sz="0" w:space="0" w:color="auto"/>
        <w:left w:val="none" w:sz="0" w:space="0" w:color="auto"/>
        <w:bottom w:val="none" w:sz="0" w:space="0" w:color="auto"/>
        <w:right w:val="none" w:sz="0" w:space="0" w:color="auto"/>
      </w:divBdr>
    </w:div>
    <w:div w:id="2033997418">
      <w:bodyDiv w:val="1"/>
      <w:marLeft w:val="0"/>
      <w:marRight w:val="0"/>
      <w:marTop w:val="0"/>
      <w:marBottom w:val="0"/>
      <w:divBdr>
        <w:top w:val="none" w:sz="0" w:space="0" w:color="auto"/>
        <w:left w:val="none" w:sz="0" w:space="0" w:color="auto"/>
        <w:bottom w:val="none" w:sz="0" w:space="0" w:color="auto"/>
        <w:right w:val="none" w:sz="0" w:space="0" w:color="auto"/>
      </w:divBdr>
    </w:div>
    <w:div w:id="2075816041">
      <w:bodyDiv w:val="1"/>
      <w:marLeft w:val="0"/>
      <w:marRight w:val="0"/>
      <w:marTop w:val="0"/>
      <w:marBottom w:val="0"/>
      <w:divBdr>
        <w:top w:val="none" w:sz="0" w:space="0" w:color="auto"/>
        <w:left w:val="none" w:sz="0" w:space="0" w:color="auto"/>
        <w:bottom w:val="none" w:sz="0" w:space="0" w:color="auto"/>
        <w:right w:val="none" w:sz="0" w:space="0" w:color="auto"/>
      </w:divBdr>
    </w:div>
    <w:div w:id="2082094656">
      <w:bodyDiv w:val="1"/>
      <w:marLeft w:val="0"/>
      <w:marRight w:val="0"/>
      <w:marTop w:val="0"/>
      <w:marBottom w:val="0"/>
      <w:divBdr>
        <w:top w:val="none" w:sz="0" w:space="0" w:color="auto"/>
        <w:left w:val="none" w:sz="0" w:space="0" w:color="auto"/>
        <w:bottom w:val="none" w:sz="0" w:space="0" w:color="auto"/>
        <w:right w:val="none" w:sz="0" w:space="0" w:color="auto"/>
      </w:divBdr>
    </w:div>
    <w:div w:id="21383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B103-B8DA-437D-A0E9-59103147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16</Pages>
  <Words>4882</Words>
  <Characters>26853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CONSESO LTDA.</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Rivero</dc:creator>
  <cp:keywords/>
  <dc:description/>
  <cp:lastModifiedBy>aortiz</cp:lastModifiedBy>
  <cp:revision>92</cp:revision>
  <cp:lastPrinted>2023-01-16T16:43:00Z</cp:lastPrinted>
  <dcterms:created xsi:type="dcterms:W3CDTF">2019-01-04T21:49:00Z</dcterms:created>
  <dcterms:modified xsi:type="dcterms:W3CDTF">2023-03-14T15:03:00Z</dcterms:modified>
</cp:coreProperties>
</file>